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8BC" w:rsidRPr="00AE114C" w:rsidRDefault="00065F2B" w:rsidP="005408BC">
      <w:pPr>
        <w:spacing w:line="591" w:lineRule="exact"/>
        <w:ind w:left="2012" w:right="1000"/>
        <w:jc w:val="center"/>
        <w:rPr>
          <w:rFonts w:ascii="Times New Roman" w:eastAsia="Times New Roman" w:hAnsi="Times New Roman" w:cs="Times New Roman"/>
          <w:sz w:val="52"/>
          <w:szCs w:val="52"/>
        </w:rPr>
      </w:pPr>
      <w:r>
        <w:rPr>
          <w:rFonts w:ascii="Times New Roman" w:hAnsi="Times New Roman"/>
          <w:noProof/>
          <w:color w:val="17365D"/>
          <w:spacing w:val="6"/>
          <w:sz w:val="52"/>
          <w:lang w:val="ru-RU" w:eastAsia="ru-RU" w:bidi="ar-SA"/>
        </w:rPr>
        <mc:AlternateContent>
          <mc:Choice Requires="wpg">
            <w:drawing>
              <wp:anchor distT="0" distB="0" distL="114300" distR="114300" simplePos="0" relativeHeight="251657216" behindDoc="1" locked="0" layoutInCell="1" allowOverlap="1">
                <wp:simplePos x="0" y="0"/>
                <wp:positionH relativeFrom="page">
                  <wp:posOffset>1062355</wp:posOffset>
                </wp:positionH>
                <wp:positionV relativeFrom="paragraph">
                  <wp:posOffset>440690</wp:posOffset>
                </wp:positionV>
                <wp:extent cx="5977255" cy="1270"/>
                <wp:effectExtent l="14605" t="8890" r="8890" b="8890"/>
                <wp:wrapNone/>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70"/>
                          <a:chOff x="1673" y="694"/>
                          <a:chExt cx="9413" cy="2"/>
                        </a:xfrm>
                      </wpg:grpSpPr>
                      <wps:wsp>
                        <wps:cNvPr id="39" name="Freeform 38"/>
                        <wps:cNvSpPr>
                          <a:spLocks/>
                        </wps:cNvSpPr>
                        <wps:spPr bwMode="auto">
                          <a:xfrm>
                            <a:off x="1673" y="694"/>
                            <a:ext cx="9413" cy="2"/>
                          </a:xfrm>
                          <a:custGeom>
                            <a:avLst/>
                            <a:gdLst>
                              <a:gd name="T0" fmla="+- 0 1673 1673"/>
                              <a:gd name="T1" fmla="*/ T0 w 9413"/>
                              <a:gd name="T2" fmla="+- 0 11086 1673"/>
                              <a:gd name="T3" fmla="*/ T2 w 9413"/>
                            </a:gdLst>
                            <a:ahLst/>
                            <a:cxnLst>
                              <a:cxn ang="0">
                                <a:pos x="T1" y="0"/>
                              </a:cxn>
                              <a:cxn ang="0">
                                <a:pos x="T3" y="0"/>
                              </a:cxn>
                            </a:cxnLst>
                            <a:rect l="0" t="0" r="r" b="b"/>
                            <a:pathLst>
                              <a:path w="9413">
                                <a:moveTo>
                                  <a:pt x="0" y="0"/>
                                </a:moveTo>
                                <a:lnTo>
                                  <a:pt x="9413"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FC77B" id="Group 37" o:spid="_x0000_s1026" style="position:absolute;margin-left:83.65pt;margin-top:34.7pt;width:470.65pt;height:.1pt;z-index:-251659264;mso-position-horizontal-relative:page" coordorigin="1673,694" coordsize="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">
                <v:shape id="Freeform 38" o:spid="_x0000_s1027" style="position:absolute;left:1673;top:694;width:9413;height: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7cQA&#10;AADbAAAADwAAAGRycy9kb3ducmV2LnhtbESP3WoCMRSE7wt9h3AKvatZbWl1NYq03SJCwd/74+a4&#10;WdycbDdR17c3QsHLYWa+YUaT1lbiRI0vHSvodhIQxLnTJRcKNuvspQ/CB2SNlWNScCEPk/HjwwhT&#10;7c68pNMqFCJC2KeowIRQp1L63JBF33E1cfT2rrEYomwKqRs8R7itZC9J3qXFkuOCwZo+DeWH1dEq&#10;yN7893Kx2Jn5RR9+8Otvaz5+M6Wen9rpEESgNtzD/+2ZVvA6gNu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pe3EAAAA2wAAAA8AAAAAAAAAAAAAAAAAmAIAAGRycy9k&#10;b3ducmV2LnhtbFBLBQYAAAAABAAEAPUAAACJAwAAAAA=&#10;" path="m,l9413,e" filled="f" strokecolor="#4f81bd" strokeweight="1.06pt">
                  <v:path arrowok="t" o:connecttype="custom" o:connectlocs="0,0;9413,0" o:connectangles="0,0"/>
                </v:shape>
                <w10:wrap anchorx="page"/>
              </v:group>
            </w:pict>
          </mc:Fallback>
        </mc:AlternateContent>
      </w:r>
      <w:r w:rsidR="00935F55" w:rsidRPr="0011750D">
        <w:rPr>
          <w:rFonts w:ascii="Times New Roman" w:hAnsi="Times New Roman"/>
          <w:color w:val="17365D"/>
          <w:spacing w:val="6"/>
          <w:sz w:val="52"/>
        </w:rPr>
        <w:t>RTC CUP</w:t>
      </w:r>
      <w:r w:rsidR="005408BC">
        <w:rPr>
          <w:rFonts w:ascii="Times New Roman" w:hAnsi="Times New Roman"/>
          <w:color w:val="17365D"/>
          <w:spacing w:val="6"/>
          <w:sz w:val="52"/>
        </w:rPr>
        <w:t xml:space="preserve"> </w:t>
      </w:r>
      <w:r w:rsidR="00AE114C">
        <w:rPr>
          <w:rFonts w:ascii="Times New Roman" w:hAnsi="Times New Roman"/>
          <w:color w:val="17365D"/>
          <w:spacing w:val="6"/>
          <w:sz w:val="52"/>
        </w:rPr>
        <w:t>Test Area</w:t>
      </w:r>
    </w:p>
    <w:p w:rsidR="00F07C0D" w:rsidRDefault="00F07C0D">
      <w:pPr>
        <w:spacing w:before="2" w:line="130" w:lineRule="exact"/>
        <w:rPr>
          <w:sz w:val="13"/>
          <w:szCs w:val="13"/>
        </w:rPr>
      </w:pPr>
    </w:p>
    <w:p w:rsidR="00F07C0D" w:rsidRDefault="00F07C0D">
      <w:pPr>
        <w:spacing w:line="200" w:lineRule="exact"/>
        <w:rPr>
          <w:sz w:val="20"/>
          <w:szCs w:val="20"/>
        </w:rPr>
      </w:pPr>
    </w:p>
    <w:p w:rsidR="00F07C0D" w:rsidRPr="005923DF" w:rsidRDefault="00935F55">
      <w:pPr>
        <w:pStyle w:val="a4"/>
        <w:spacing w:before="64" w:line="241" w:lineRule="auto"/>
        <w:ind w:left="1121"/>
      </w:pPr>
      <w:r>
        <w:rPr>
          <w:b/>
          <w:spacing w:val="-1"/>
        </w:rPr>
        <w:t xml:space="preserve">Appendix No. 1. </w:t>
      </w:r>
      <w:r>
        <w:rPr>
          <w:spacing w:val="-2"/>
        </w:rPr>
        <w:t>Description, Technical Features, Configuration</w:t>
      </w:r>
      <w:r w:rsidR="005923DF" w:rsidRPr="005923DF">
        <w:rPr>
          <w:spacing w:val="-2"/>
        </w:rPr>
        <w:t>.</w:t>
      </w:r>
    </w:p>
    <w:p w:rsidR="00F07C0D" w:rsidRDefault="00935F55">
      <w:pPr>
        <w:pStyle w:val="a4"/>
        <w:spacing w:line="320" w:lineRule="exact"/>
        <w:ind w:left="1121"/>
      </w:pPr>
      <w:r>
        <w:rPr>
          <w:spacing w:val="-2"/>
        </w:rPr>
        <w:t xml:space="preserve">Three sectors of the </w:t>
      </w:r>
      <w:r w:rsidR="00701BF6">
        <w:rPr>
          <w:spacing w:val="-2"/>
        </w:rPr>
        <w:t>test area</w:t>
      </w:r>
      <w:r>
        <w:rPr>
          <w:spacing w:val="-2"/>
        </w:rPr>
        <w:t>: Maze, Field, Tower.</w:t>
      </w:r>
    </w:p>
    <w:p w:rsidR="00F07C0D" w:rsidRDefault="00F07C0D">
      <w:pPr>
        <w:spacing w:line="200" w:lineRule="exact"/>
        <w:rPr>
          <w:sz w:val="20"/>
          <w:szCs w:val="20"/>
        </w:rPr>
      </w:pPr>
    </w:p>
    <w:p w:rsidR="00F07C0D" w:rsidRDefault="00F07C0D">
      <w:pPr>
        <w:spacing w:before="5" w:line="280" w:lineRule="exact"/>
        <w:rPr>
          <w:sz w:val="28"/>
          <w:szCs w:val="28"/>
        </w:rPr>
      </w:pPr>
    </w:p>
    <w:p w:rsidR="00F07C0D" w:rsidRDefault="00935F55" w:rsidP="00A40B16">
      <w:pPr>
        <w:pStyle w:val="110"/>
        <w:numPr>
          <w:ilvl w:val="0"/>
          <w:numId w:val="5"/>
        </w:numPr>
        <w:tabs>
          <w:tab w:val="left" w:pos="2086"/>
        </w:tabs>
        <w:spacing w:before="15" w:line="220" w:lineRule="exact"/>
        <w:ind w:left="2086"/>
      </w:pPr>
      <w:r w:rsidRPr="00D81AB0">
        <w:rPr>
          <w:rFonts w:cs="Times New Roman"/>
          <w:color w:val="365F91"/>
          <w:spacing w:val="-1"/>
        </w:rPr>
        <w:t>Maze</w:t>
      </w:r>
    </w:p>
    <w:p w:rsidR="00590277" w:rsidRPr="00D81AB0" w:rsidRDefault="00D81AB0" w:rsidP="00D62CEE">
      <w:pPr>
        <w:pStyle w:val="a4"/>
        <w:tabs>
          <w:tab w:val="left" w:pos="2087"/>
        </w:tabs>
        <w:spacing w:before="1" w:line="275" w:lineRule="auto"/>
        <w:ind w:right="106"/>
        <w:jc w:val="both"/>
      </w:pPr>
      <w:r>
        <w:br/>
      </w:r>
      <w:r w:rsidRPr="00D81AB0">
        <w:rPr>
          <w:spacing w:val="-2"/>
        </w:rPr>
        <w:t>Maze is the main part of the test area</w:t>
      </w:r>
      <w:r w:rsidRPr="00D81AB0">
        <w:rPr>
          <w:spacing w:val="-2"/>
        </w:rPr>
        <w:t>, which contains cells with obstacles and tasks</w:t>
      </w:r>
      <w:r w:rsidRPr="00D81AB0">
        <w:rPr>
          <w:spacing w:val="-2"/>
        </w:rPr>
        <w:t>.</w:t>
      </w:r>
      <w:r w:rsidR="00033929" w:rsidRPr="00033929">
        <w:rPr>
          <w:spacing w:val="-2"/>
        </w:rPr>
        <w:br/>
        <w:t xml:space="preserve">The configuration of the </w:t>
      </w:r>
      <w:r w:rsidR="00211E20">
        <w:rPr>
          <w:spacing w:val="-2"/>
        </w:rPr>
        <w:t>M</w:t>
      </w:r>
      <w:r w:rsidR="00033929">
        <w:rPr>
          <w:spacing w:val="-2"/>
        </w:rPr>
        <w:t>aze</w:t>
      </w:r>
      <w:r w:rsidR="00033929" w:rsidRPr="00033929">
        <w:rPr>
          <w:spacing w:val="-2"/>
        </w:rPr>
        <w:t xml:space="preserve"> </w:t>
      </w:r>
      <w:proofErr w:type="gramStart"/>
      <w:r w:rsidR="00033929" w:rsidRPr="00033929">
        <w:rPr>
          <w:spacing w:val="-2"/>
        </w:rPr>
        <w:t>is changed</w:t>
      </w:r>
      <w:proofErr w:type="gramEnd"/>
      <w:r w:rsidR="00033929" w:rsidRPr="00033929">
        <w:rPr>
          <w:spacing w:val="-2"/>
        </w:rPr>
        <w:t xml:space="preserve"> before each competition.</w:t>
      </w:r>
    </w:p>
    <w:p w:rsidR="00F07C0D" w:rsidRDefault="008F3DDC" w:rsidP="003A014A">
      <w:pPr>
        <w:ind w:left="1847"/>
        <w:jc w:val="center"/>
        <w:rPr>
          <w:rFonts w:ascii="Times New Roman" w:eastAsia="Times New Roman" w:hAnsi="Times New Roman" w:cs="Times New Roman"/>
          <w:sz w:val="20"/>
          <w:szCs w:val="20"/>
        </w:rPr>
      </w:pPr>
      <w:r w:rsidRPr="006A3EC0">
        <w:rPr>
          <w:rFonts w:ascii="Times New Roman" w:hAnsi="Times New Roman"/>
          <w:noProof/>
          <w:sz w:val="28"/>
          <w:szCs w:val="28"/>
          <w:lang w:val="ru-RU" w:eastAsia="ru-RU" w:bidi="ar-SA"/>
        </w:rPr>
        <w:drawing>
          <wp:inline distT="0" distB="0" distL="0" distR="0" wp14:anchorId="35EA1181" wp14:editId="6FAE618B">
            <wp:extent cx="4810125" cy="270714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уровскаяМА\Desktop\Документы для Кубка Вузпромэкспо дек 2015\рендер новый полигон.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55" r="4639"/>
                    <a:stretch/>
                  </pic:blipFill>
                  <pic:spPr bwMode="auto">
                    <a:xfrm>
                      <a:off x="0" y="0"/>
                      <a:ext cx="4826533" cy="2716375"/>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F07C0D">
      <w:pPr>
        <w:spacing w:before="6" w:line="140" w:lineRule="exact"/>
        <w:rPr>
          <w:sz w:val="14"/>
          <w:szCs w:val="14"/>
        </w:rPr>
      </w:pPr>
    </w:p>
    <w:p w:rsidR="00F07C0D" w:rsidRDefault="00935F55" w:rsidP="00F756F9">
      <w:pPr>
        <w:pStyle w:val="a4"/>
        <w:jc w:val="center"/>
      </w:pPr>
      <w:r>
        <w:rPr>
          <w:spacing w:val="-1"/>
        </w:rPr>
        <w:t>Figure 1.</w:t>
      </w:r>
      <w:r w:rsidR="008F3DDC" w:rsidRPr="008F3DDC">
        <w:rPr>
          <w:spacing w:val="-1"/>
        </w:rPr>
        <w:t>1</w:t>
      </w:r>
      <w:r>
        <w:rPr>
          <w:spacing w:val="-1"/>
        </w:rPr>
        <w:t xml:space="preserve"> Example of the Maze </w:t>
      </w:r>
      <w:r w:rsidR="00D62CEE">
        <w:rPr>
          <w:spacing w:val="-1"/>
        </w:rPr>
        <w:t>configuration.</w:t>
      </w:r>
    </w:p>
    <w:p w:rsidR="00F07C0D" w:rsidRDefault="00F07C0D">
      <w:pPr>
        <w:spacing w:before="3" w:line="240" w:lineRule="exact"/>
        <w:rPr>
          <w:sz w:val="24"/>
          <w:szCs w:val="24"/>
        </w:rPr>
      </w:pPr>
    </w:p>
    <w:p w:rsidR="008F3DDC" w:rsidRPr="008F3DDC" w:rsidRDefault="00065658" w:rsidP="003A014A">
      <w:pPr>
        <w:pStyle w:val="110"/>
        <w:numPr>
          <w:ilvl w:val="1"/>
          <w:numId w:val="5"/>
        </w:numPr>
        <w:tabs>
          <w:tab w:val="left" w:pos="2086"/>
        </w:tabs>
        <w:spacing w:before="64"/>
        <w:ind w:left="2086"/>
        <w:jc w:val="center"/>
        <w:rPr>
          <w:b w:val="0"/>
          <w:bCs w:val="0"/>
        </w:rPr>
      </w:pPr>
      <w:r w:rsidRPr="00065658">
        <w:rPr>
          <w:b w:val="0"/>
          <w:bCs w:val="0"/>
          <w:noProof/>
          <w:lang w:val="ru-RU" w:eastAsia="ru-RU" w:bidi="ar-SA"/>
        </w:rPr>
        <w:drawing>
          <wp:inline distT="0" distB="0" distL="0" distR="0">
            <wp:extent cx="4286250" cy="2857500"/>
            <wp:effectExtent l="0" t="0" r="0" b="0"/>
            <wp:docPr id="6" name="Рисунок 6" descr="C:\Users\ТуровскаяМА\Desktop\Регламент переработк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уровскаяМА\Desktop\Регламент переработка\фото№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1019" cy="2860679"/>
                    </a:xfrm>
                    <a:prstGeom prst="rect">
                      <a:avLst/>
                    </a:prstGeom>
                    <a:noFill/>
                    <a:ln>
                      <a:noFill/>
                    </a:ln>
                  </pic:spPr>
                </pic:pic>
              </a:graphicData>
            </a:graphic>
          </wp:inline>
        </w:drawing>
      </w:r>
    </w:p>
    <w:p w:rsidR="00065658" w:rsidRDefault="00065658" w:rsidP="008F3DDC">
      <w:pPr>
        <w:pStyle w:val="a4"/>
        <w:jc w:val="center"/>
        <w:rPr>
          <w:spacing w:val="-1"/>
        </w:rPr>
      </w:pPr>
    </w:p>
    <w:p w:rsidR="008F3DDC" w:rsidRPr="008F3DDC" w:rsidRDefault="008F3DDC" w:rsidP="008F3DDC">
      <w:pPr>
        <w:pStyle w:val="a4"/>
        <w:jc w:val="center"/>
      </w:pPr>
      <w:r>
        <w:rPr>
          <w:spacing w:val="-1"/>
        </w:rPr>
        <w:t>Figure 1.</w:t>
      </w:r>
      <w:r w:rsidRPr="008F3DDC">
        <w:rPr>
          <w:spacing w:val="-1"/>
        </w:rPr>
        <w:t>2</w:t>
      </w:r>
      <w:r w:rsidR="00211E20">
        <w:rPr>
          <w:spacing w:val="-1"/>
        </w:rPr>
        <w:t xml:space="preserve"> </w:t>
      </w:r>
      <w:proofErr w:type="gramStart"/>
      <w:r w:rsidR="00211E20">
        <w:rPr>
          <w:spacing w:val="-1"/>
        </w:rPr>
        <w:t>T</w:t>
      </w:r>
      <w:r>
        <w:rPr>
          <w:spacing w:val="-1"/>
        </w:rPr>
        <w:t>he</w:t>
      </w:r>
      <w:proofErr w:type="gramEnd"/>
      <w:r>
        <w:rPr>
          <w:spacing w:val="-1"/>
        </w:rPr>
        <w:t xml:space="preserve"> Maze at the </w:t>
      </w:r>
      <w:proofErr w:type="spellStart"/>
      <w:r>
        <w:rPr>
          <w:spacing w:val="-1"/>
        </w:rPr>
        <w:t>Robofinist</w:t>
      </w:r>
      <w:proofErr w:type="spellEnd"/>
      <w:r>
        <w:rPr>
          <w:spacing w:val="-1"/>
        </w:rPr>
        <w:t xml:space="preserve"> 2016</w:t>
      </w:r>
    </w:p>
    <w:p w:rsidR="008F3DDC" w:rsidRPr="008F3DDC" w:rsidRDefault="008F3DDC">
      <w:pPr>
        <w:pStyle w:val="110"/>
        <w:numPr>
          <w:ilvl w:val="1"/>
          <w:numId w:val="5"/>
        </w:numPr>
        <w:tabs>
          <w:tab w:val="left" w:pos="2086"/>
        </w:tabs>
        <w:spacing w:before="64"/>
        <w:ind w:left="2086"/>
        <w:rPr>
          <w:b w:val="0"/>
          <w:bCs w:val="0"/>
        </w:rPr>
      </w:pPr>
    </w:p>
    <w:p w:rsidR="00F07C0D" w:rsidRDefault="00935F55">
      <w:pPr>
        <w:pStyle w:val="110"/>
        <w:numPr>
          <w:ilvl w:val="1"/>
          <w:numId w:val="5"/>
        </w:numPr>
        <w:tabs>
          <w:tab w:val="left" w:pos="2086"/>
        </w:tabs>
        <w:spacing w:before="64"/>
        <w:ind w:left="2086"/>
        <w:rPr>
          <w:b w:val="0"/>
          <w:bCs w:val="0"/>
        </w:rPr>
      </w:pPr>
      <w:r>
        <w:lastRenderedPageBreak/>
        <w:t>Tests and Tasks in the Maze</w:t>
      </w:r>
    </w:p>
    <w:p w:rsidR="00F07C0D" w:rsidRPr="00F756F9" w:rsidRDefault="00935F55" w:rsidP="00F756F9">
      <w:pPr>
        <w:pStyle w:val="a4"/>
        <w:numPr>
          <w:ilvl w:val="2"/>
          <w:numId w:val="5"/>
        </w:numPr>
        <w:tabs>
          <w:tab w:val="left" w:pos="2086"/>
        </w:tabs>
        <w:spacing w:before="3" w:line="276" w:lineRule="auto"/>
        <w:ind w:right="106"/>
        <w:jc w:val="both"/>
        <w:rPr>
          <w:rFonts w:cs="Times New Roman"/>
        </w:rPr>
      </w:pPr>
      <w:r>
        <w:t xml:space="preserve">The </w:t>
      </w:r>
      <w:r w:rsidRPr="00F756F9">
        <w:rPr>
          <w:b/>
        </w:rPr>
        <w:t>Door</w:t>
      </w:r>
      <w:r>
        <w:t xml:space="preserve"> opening both ways 90° (by pulling and pushing) with a bar handle (Figure 2). Door dimensions are 480х480</w:t>
      </w:r>
      <w:r w:rsidRPr="00F756F9">
        <w:rPr>
          <w:spacing w:val="-2"/>
        </w:rPr>
        <w:t>x</w:t>
      </w:r>
      <w:r>
        <w:t xml:space="preserve">8. When pushed by a robot, the door </w:t>
      </w:r>
      <w:proofErr w:type="gramStart"/>
      <w:r>
        <w:t>gets</w:t>
      </w:r>
      <w:proofErr w:type="gramEnd"/>
      <w:r>
        <w:t xml:space="preserve"> blocked by a stopper fixed inside the Maze and is set in</w:t>
      </w:r>
      <w:r w:rsidR="00F756F9" w:rsidRPr="00F756F9">
        <w:t xml:space="preserve"> </w:t>
      </w:r>
      <w:r w:rsidRPr="00F756F9">
        <w:rPr>
          <w:spacing w:val="-2"/>
        </w:rPr>
        <w:t>an open position at 90</w:t>
      </w:r>
      <w:r>
        <w:t>°</w:t>
      </w:r>
      <w:r w:rsidRPr="00F756F9">
        <w:rPr>
          <w:spacing w:val="-2"/>
        </w:rPr>
        <w:t>.</w:t>
      </w:r>
    </w:p>
    <w:p w:rsidR="008F3DDC" w:rsidRPr="006A3EC0" w:rsidRDefault="008F3DDC" w:rsidP="008F3DDC">
      <w:pPr>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drawing>
          <wp:inline distT="0" distB="0" distL="0" distR="0" wp14:anchorId="73CE6487" wp14:editId="4FF37C10">
            <wp:extent cx="2487934" cy="2244090"/>
            <wp:effectExtent l="0" t="0" r="7620" b="3810"/>
            <wp:docPr id="47" name="Рисунок 47" descr="C:\Users\ТуровскаяМА\Desktop\Подготовка к кубку РТК\Документы для Кубка апрель ГДТЮ\Рендеры для Регламента Кубка\Дверь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овскаяМА\Desktop\Подготовка к кубку РТК\Документы для Кубка апрель ГДТЮ\Рендеры для Регламента Кубка\Дверь_c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55" b="5671"/>
                    <a:stretch/>
                  </pic:blipFill>
                  <pic:spPr bwMode="auto">
                    <a:xfrm>
                      <a:off x="0" y="0"/>
                      <a:ext cx="2526678" cy="2279037"/>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4AEB56BE" wp14:editId="416B8433">
            <wp:extent cx="2945080" cy="2280039"/>
            <wp:effectExtent l="0" t="0" r="8255" b="6350"/>
            <wp:docPr id="48" name="Рисунок 48" descr="C:\Turovskaya\Подготовка к кубку РТК\!Фотоархив\сентябрь Робофинист 2015\2015-09-20 полн размер\1. POSMOTRET'\GO_20150920_07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urovskaya\Подготовка к кубку РТК\!Фотоархив\сентябрь Робофинист 2015\2015-09-20 полн размер\1. POSMOTRET'\GO_20150920_070_12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78" r="11667"/>
                    <a:stretch/>
                  </pic:blipFill>
                  <pic:spPr bwMode="auto">
                    <a:xfrm>
                      <a:off x="0" y="0"/>
                      <a:ext cx="2954299" cy="2287176"/>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F07C0D">
      <w:pPr>
        <w:spacing w:before="12" w:line="220" w:lineRule="exact"/>
      </w:pPr>
    </w:p>
    <w:p w:rsidR="00F07C0D" w:rsidRDefault="00935F55">
      <w:pPr>
        <w:pStyle w:val="a4"/>
        <w:ind w:left="2012" w:right="996"/>
        <w:jc w:val="center"/>
      </w:pPr>
      <w:r>
        <w:rPr>
          <w:spacing w:val="-1"/>
        </w:rPr>
        <w:t>Figure 2. Door</w:t>
      </w:r>
    </w:p>
    <w:p w:rsidR="00F07C0D" w:rsidRDefault="00F07C0D">
      <w:pPr>
        <w:spacing w:before="7" w:line="240" w:lineRule="exact"/>
        <w:rPr>
          <w:sz w:val="24"/>
          <w:szCs w:val="24"/>
        </w:rPr>
      </w:pPr>
    </w:p>
    <w:p w:rsidR="00F07C0D" w:rsidRDefault="00935F55" w:rsidP="006444D6">
      <w:pPr>
        <w:pStyle w:val="a4"/>
        <w:tabs>
          <w:tab w:val="left" w:pos="2086"/>
        </w:tabs>
        <w:spacing w:before="1" w:line="276" w:lineRule="auto"/>
        <w:ind w:right="107"/>
        <w:jc w:val="both"/>
        <w:rPr>
          <w:rFonts w:cs="Times New Roman"/>
        </w:rPr>
      </w:pPr>
      <w:r>
        <w:t xml:space="preserve">Inside the Maze there may be randomly arranged </w:t>
      </w:r>
      <w:r>
        <w:rPr>
          <w:b/>
        </w:rPr>
        <w:t>Inclined Surfaces</w:t>
      </w:r>
      <w:r>
        <w:t xml:space="preserve"> (Figure 4) at 15° slope angle and of 740</w:t>
      </w:r>
      <w:r>
        <w:rPr>
          <w:spacing w:val="-2"/>
        </w:rPr>
        <w:t>x690x200</w:t>
      </w:r>
      <w:r>
        <w:t xml:space="preserve"> dimensions.</w:t>
      </w:r>
    </w:p>
    <w:p w:rsidR="006444D6" w:rsidRPr="006A3EC0" w:rsidRDefault="006444D6" w:rsidP="006444D6">
      <w:pPr>
        <w:pStyle w:val="a5"/>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drawing>
          <wp:inline distT="0" distB="0" distL="0" distR="0" wp14:anchorId="17443AB2" wp14:editId="2F8C7B48">
            <wp:extent cx="3130615" cy="1582309"/>
            <wp:effectExtent l="0" t="0" r="0" b="0"/>
            <wp:docPr id="52" name="Рисунок 34"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11"/>
                    <a:srcRect l="3687" r="2517"/>
                    <a:stretch/>
                  </pic:blipFill>
                  <pic:spPr bwMode="auto">
                    <a:xfrm>
                      <a:off x="0" y="0"/>
                      <a:ext cx="3154688" cy="1594476"/>
                    </a:xfrm>
                    <a:prstGeom prst="rect">
                      <a:avLst/>
                    </a:prstGeom>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3B6250F9" wp14:editId="45C935CD">
            <wp:extent cx="2318361" cy="2289810"/>
            <wp:effectExtent l="0" t="0" r="6350" b="0"/>
            <wp:docPr id="53" name="Рисунок 53" descr="C:\Users\ТуровскаяМА\Desktop\Регламент переработка\наклонная 15град\2Nb3ZEr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уровскаяМА\Desktop\Регламент переработка\наклонная 15град\2Nb3ZEraDe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832" t="-1202" b="4807"/>
                    <a:stretch/>
                  </pic:blipFill>
                  <pic:spPr bwMode="auto">
                    <a:xfrm>
                      <a:off x="0" y="0"/>
                      <a:ext cx="2335662" cy="2306898"/>
                    </a:xfrm>
                    <a:prstGeom prst="rect">
                      <a:avLst/>
                    </a:prstGeom>
                    <a:noFill/>
                    <a:ln>
                      <a:noFill/>
                    </a:ln>
                    <a:extLst>
                      <a:ext uri="{53640926-AAD7-44D8-BBD7-CCE9431645EC}">
                        <a14:shadowObscured xmlns:a14="http://schemas.microsoft.com/office/drawing/2010/main"/>
                      </a:ext>
                    </a:extLst>
                  </pic:spPr>
                </pic:pic>
              </a:graphicData>
            </a:graphic>
          </wp:inline>
        </w:drawing>
      </w:r>
    </w:p>
    <w:p w:rsidR="006779FC" w:rsidRPr="00EA0480" w:rsidRDefault="006779FC" w:rsidP="006779FC">
      <w:pPr>
        <w:pStyle w:val="a4"/>
        <w:spacing w:before="34" w:line="570" w:lineRule="atLeast"/>
        <w:ind w:left="1121" w:right="15" w:firstLine="1862"/>
        <w:jc w:val="center"/>
        <w:rPr>
          <w:spacing w:val="-1"/>
        </w:rPr>
      </w:pPr>
      <w:r>
        <w:rPr>
          <w:spacing w:val="-1"/>
        </w:rPr>
        <w:t>Figure 4. 15°</w:t>
      </w:r>
      <w:r w:rsidR="00935F55">
        <w:rPr>
          <w:spacing w:val="-1"/>
        </w:rPr>
        <w:t>Inclined Surface</w:t>
      </w:r>
    </w:p>
    <w:p w:rsidR="00F07C0D" w:rsidRPr="006779FC" w:rsidRDefault="00935F55" w:rsidP="006711DE">
      <w:pPr>
        <w:pStyle w:val="a4"/>
        <w:spacing w:before="120" w:line="276" w:lineRule="auto"/>
        <w:ind w:left="2160" w:right="108"/>
        <w:jc w:val="both"/>
      </w:pPr>
      <w:r w:rsidRPr="006779FC">
        <w:t>The Inclined Surface at 20° slope angle (Figure 5) and of 500x250x100 dimensions</w:t>
      </w:r>
      <w:r w:rsidR="006779FC" w:rsidRPr="006779FC">
        <w:t xml:space="preserve"> </w:t>
      </w:r>
      <w:proofErr w:type="gramStart"/>
      <w:r>
        <w:t>is set</w:t>
      </w:r>
      <w:proofErr w:type="gramEnd"/>
      <w:r>
        <w:t xml:space="preserve"> against boxes.</w:t>
      </w:r>
    </w:p>
    <w:p w:rsidR="00F07C0D" w:rsidRDefault="00F07C0D">
      <w:pPr>
        <w:spacing w:before="18" w:line="240" w:lineRule="exact"/>
        <w:rPr>
          <w:sz w:val="24"/>
          <w:szCs w:val="24"/>
        </w:rPr>
      </w:pPr>
    </w:p>
    <w:p w:rsidR="006711DE" w:rsidRPr="006A3EC0" w:rsidRDefault="006711DE" w:rsidP="006711DE">
      <w:pPr>
        <w:pStyle w:val="a5"/>
        <w:ind w:left="964"/>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lastRenderedPageBreak/>
        <w:drawing>
          <wp:inline distT="0" distB="0" distL="0" distR="0" wp14:anchorId="66C2E241" wp14:editId="5D6EB25A">
            <wp:extent cx="2627266" cy="1559560"/>
            <wp:effectExtent l="0" t="0" r="1905" b="2540"/>
            <wp:docPr id="54" name="Рисунок 54" descr="C:\Users\ТуровскаяМА\Desktop\Подготовка к кубку РТК\Документы для Кубка апрель ГДТЮ\Рендеры для Регламента Кубка\Наклонная к поддону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уровскаяМА\Desktop\Подготовка к кубку РТК\Документы для Кубка апрель ГДТЮ\Рендеры для Регламента Кубка\Наклонная к поддону_c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20" r="2653"/>
                    <a:stretch/>
                  </pic:blipFill>
                  <pic:spPr bwMode="auto">
                    <a:xfrm>
                      <a:off x="0" y="0"/>
                      <a:ext cx="2671569" cy="1585858"/>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7ABCFF42" wp14:editId="3F997BA4">
            <wp:extent cx="2692291" cy="1796995"/>
            <wp:effectExtent l="0" t="0" r="0" b="0"/>
            <wp:docPr id="139" name="Рисунок 139" descr="C:\Users\ТуровскаяМА\Desktop\Регламент переработка\наклонная малая 20град\Kubok_letnij_lager-2016_01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уровскаяМА\Desktop\Регламент переработка\наклонная малая 20град\Kubok_letnij_lager-2016_018_c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443" cy="1817120"/>
                    </a:xfrm>
                    <a:prstGeom prst="rect">
                      <a:avLst/>
                    </a:prstGeom>
                    <a:noFill/>
                    <a:ln>
                      <a:noFill/>
                    </a:ln>
                  </pic:spPr>
                </pic:pic>
              </a:graphicData>
            </a:graphic>
          </wp:inline>
        </w:drawing>
      </w:r>
    </w:p>
    <w:p w:rsidR="00935F55" w:rsidRPr="00935F55" w:rsidRDefault="00935F55" w:rsidP="00935F55">
      <w:pPr>
        <w:pStyle w:val="a4"/>
        <w:spacing w:before="40" w:line="570" w:lineRule="atLeast"/>
        <w:ind w:right="15" w:firstLine="41"/>
        <w:jc w:val="center"/>
        <w:rPr>
          <w:spacing w:val="-1"/>
        </w:rPr>
      </w:pPr>
      <w:r>
        <w:rPr>
          <w:spacing w:val="-1"/>
        </w:rPr>
        <w:t>Figure 5. 20° Inclined Surface</w:t>
      </w:r>
    </w:p>
    <w:p w:rsidR="00F07C0D" w:rsidRPr="00935F55" w:rsidRDefault="00935F55" w:rsidP="00935F55">
      <w:pPr>
        <w:pStyle w:val="a4"/>
        <w:spacing w:before="240" w:line="276" w:lineRule="auto"/>
        <w:ind w:left="2087" w:right="108"/>
        <w:jc w:val="both"/>
        <w:rPr>
          <w:spacing w:val="-2"/>
        </w:rPr>
      </w:pPr>
      <w:r w:rsidRPr="00935F55">
        <w:rPr>
          <w:spacing w:val="-2"/>
        </w:rPr>
        <w:t>Inclined Surfaces are designed to demonstrate the balance of the gravity center and capacity of a roving robot to cross over inclined sectors.</w:t>
      </w:r>
    </w:p>
    <w:p w:rsidR="00F07C0D" w:rsidRDefault="00935F55">
      <w:pPr>
        <w:pStyle w:val="a4"/>
        <w:spacing w:before="1" w:line="276" w:lineRule="auto"/>
        <w:ind w:right="107"/>
        <w:jc w:val="both"/>
      </w:pPr>
      <w:r>
        <w:rPr>
          <w:spacing w:val="-2"/>
        </w:rPr>
        <w:t>Inclined Surfaces may be combined in different ways: in groups of two or four, with co-directed or differently directed slopes (Figure 5).</w:t>
      </w:r>
      <w:r>
        <w:t xml:space="preserve"> </w:t>
      </w:r>
      <w:r>
        <w:rPr>
          <w:spacing w:val="-2"/>
        </w:rPr>
        <w:t>The capability to cross over such slopes demonstrates the agility of a robot.</w:t>
      </w:r>
    </w:p>
    <w:p w:rsidR="006711DE" w:rsidRPr="006A3EC0" w:rsidRDefault="006711DE" w:rsidP="006711DE">
      <w:pPr>
        <w:pStyle w:val="a5"/>
        <w:ind w:left="964"/>
        <w:jc w:val="right"/>
        <w:rPr>
          <w:rFonts w:ascii="Times New Roman" w:hAnsi="Times New Roman"/>
          <w:color w:val="FF0000"/>
          <w:sz w:val="28"/>
          <w:szCs w:val="28"/>
        </w:rPr>
      </w:pPr>
      <w:r w:rsidRPr="006A3EC0">
        <w:rPr>
          <w:rFonts w:ascii="Times New Roman" w:hAnsi="Times New Roman"/>
          <w:noProof/>
          <w:color w:val="FF0000"/>
          <w:sz w:val="28"/>
          <w:szCs w:val="28"/>
          <w:lang w:val="ru-RU" w:eastAsia="ru-RU" w:bidi="ar-SA"/>
        </w:rPr>
        <w:drawing>
          <wp:inline distT="0" distB="0" distL="0" distR="0" wp14:anchorId="0B10FA2B" wp14:editId="2559EEA2">
            <wp:extent cx="2678539" cy="1925320"/>
            <wp:effectExtent l="0" t="0" r="7620" b="0"/>
            <wp:docPr id="55" name="Рисунок 55" descr="C:\Users\ТуровскаяМА\Desktop\Подготовка к кубку РТК\Документы для Кубка апрель ГДТЮ\Рендеры для Регламента Кубка\Ущелье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уровскаяМА\Desktop\Подготовка к кубку РТК\Документы для Кубка апрель ГДТЮ\Рендеры для Регламента Кубка\Ущелье_c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2" r="-1"/>
                    <a:stretch/>
                  </pic:blipFill>
                  <pic:spPr bwMode="auto">
                    <a:xfrm>
                      <a:off x="0" y="0"/>
                      <a:ext cx="2698403" cy="1939598"/>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color w:val="FF0000"/>
          <w:sz w:val="28"/>
          <w:szCs w:val="28"/>
          <w:lang w:val="ru-RU" w:eastAsia="ru-RU" w:bidi="ar-SA"/>
        </w:rPr>
        <w:drawing>
          <wp:inline distT="0" distB="0" distL="0" distR="0" wp14:anchorId="06247A5F" wp14:editId="407746DC">
            <wp:extent cx="2635902" cy="1759357"/>
            <wp:effectExtent l="0" t="0" r="0" b="0"/>
            <wp:docPr id="141" name="Рисунок 141" descr="C:\Users\ТуровскаяМА\Desktop\Регламент переработка\наклонная 15град\Kubok_letnij_lager-2016_013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ТуровскаяМА\Desktop\Регламент переработка\наклонная 15град\Kubok_letnij_lager-2016_013_c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9464" cy="1775084"/>
                    </a:xfrm>
                    <a:prstGeom prst="rect">
                      <a:avLst/>
                    </a:prstGeom>
                    <a:noFill/>
                    <a:ln>
                      <a:noFill/>
                    </a:ln>
                  </pic:spPr>
                </pic:pic>
              </a:graphicData>
            </a:graphic>
          </wp:inline>
        </w:drawing>
      </w:r>
    </w:p>
    <w:p w:rsidR="00F07C0D" w:rsidRDefault="00F07C0D">
      <w:pPr>
        <w:spacing w:before="10" w:line="160" w:lineRule="exact"/>
        <w:rPr>
          <w:sz w:val="16"/>
          <w:szCs w:val="16"/>
        </w:rPr>
      </w:pPr>
    </w:p>
    <w:p w:rsidR="00F07C0D" w:rsidRDefault="00935F55">
      <w:pPr>
        <w:pStyle w:val="a4"/>
        <w:spacing w:before="64"/>
        <w:ind w:left="1729"/>
        <w:jc w:val="center"/>
      </w:pPr>
      <w:r>
        <w:rPr>
          <w:spacing w:val="-1"/>
        </w:rPr>
        <w:t>Figure 6. Possible Combination of Inclined Surfaces</w:t>
      </w:r>
    </w:p>
    <w:p w:rsidR="00F07C0D" w:rsidRDefault="00F07C0D">
      <w:pPr>
        <w:spacing w:before="9" w:line="240" w:lineRule="exact"/>
        <w:rPr>
          <w:sz w:val="24"/>
          <w:szCs w:val="24"/>
        </w:rPr>
      </w:pPr>
    </w:p>
    <w:p w:rsidR="00F07C0D" w:rsidRDefault="00935F55">
      <w:pPr>
        <w:pStyle w:val="a4"/>
        <w:numPr>
          <w:ilvl w:val="2"/>
          <w:numId w:val="5"/>
        </w:numPr>
        <w:tabs>
          <w:tab w:val="left" w:pos="2086"/>
        </w:tabs>
        <w:spacing w:line="275" w:lineRule="auto"/>
        <w:ind w:left="2085" w:right="107"/>
        <w:jc w:val="both"/>
        <w:rPr>
          <w:rFonts w:cs="Times New Roman"/>
        </w:rPr>
      </w:pPr>
      <w:r>
        <w:rPr>
          <w:b/>
        </w:rPr>
        <w:t>Ice</w:t>
      </w:r>
      <w:r>
        <w:t xml:space="preserve"> is a slippery fluoroplastic plate attached to a plywood sheet (Figure 7). Plate dimensions are 740</w:t>
      </w:r>
      <w:r>
        <w:rPr>
          <w:spacing w:val="1"/>
        </w:rPr>
        <w:t>x740x</w:t>
      </w:r>
      <w:r>
        <w:t>10. Multipurpose lubricant WD-40 is applied on the surface to increase slipperiness.</w:t>
      </w:r>
    </w:p>
    <w:p w:rsidR="006711DE" w:rsidRPr="006A3EC0" w:rsidRDefault="006711DE" w:rsidP="006711DE">
      <w:pPr>
        <w:pStyle w:val="a5"/>
        <w:widowControl/>
        <w:numPr>
          <w:ilvl w:val="2"/>
          <w:numId w:val="5"/>
        </w:numPr>
        <w:spacing w:after="200" w:line="276" w:lineRule="auto"/>
        <w:ind w:left="964" w:hanging="964"/>
        <w:contextualSpacing/>
        <w:jc w:val="both"/>
        <w:rPr>
          <w:rFonts w:ascii="Times New Roman" w:hAnsi="Times New Roman"/>
          <w:sz w:val="28"/>
          <w:szCs w:val="28"/>
        </w:rPr>
      </w:pPr>
    </w:p>
    <w:p w:rsidR="006711DE" w:rsidRPr="006A3EC0" w:rsidRDefault="006711DE" w:rsidP="006711DE">
      <w:pPr>
        <w:pStyle w:val="a5"/>
        <w:ind w:left="964"/>
        <w:jc w:val="right"/>
        <w:rPr>
          <w:rFonts w:ascii="Times New Roman" w:hAnsi="Times New Roman"/>
          <w:color w:val="FF0000"/>
          <w:sz w:val="28"/>
          <w:szCs w:val="28"/>
        </w:rPr>
      </w:pPr>
      <w:r w:rsidRPr="006A3EC0">
        <w:rPr>
          <w:rFonts w:ascii="Times New Roman" w:hAnsi="Times New Roman"/>
          <w:noProof/>
          <w:color w:val="FF0000"/>
          <w:sz w:val="28"/>
          <w:szCs w:val="28"/>
          <w:lang w:val="ru-RU" w:eastAsia="ru-RU" w:bidi="ar-SA"/>
        </w:rPr>
        <w:drawing>
          <wp:inline distT="0" distB="0" distL="0" distR="0" wp14:anchorId="59F68AB8" wp14:editId="6234A83B">
            <wp:extent cx="2687193" cy="1919331"/>
            <wp:effectExtent l="0" t="0" r="0" b="5080"/>
            <wp:docPr id="56" name="Рисунок 56" descr="C:\Users\ТуровскаяМА\Desktop\Подготовка к кубку РТК\Документы для Кубка апрель ГДТЮ\Рендеры для Регламента Кубка\Фторопласт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уровскаяМА\Desktop\Подготовка к кубку РТК\Документы для Кубка апрель ГДТЮ\Рендеры для Регламента Кубка\Фторопласт_c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56" r="2175"/>
                    <a:stretch/>
                  </pic:blipFill>
                  <pic:spPr bwMode="auto">
                    <a:xfrm>
                      <a:off x="0" y="0"/>
                      <a:ext cx="2735037" cy="1953504"/>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color w:val="FF0000"/>
          <w:sz w:val="28"/>
          <w:szCs w:val="28"/>
          <w:lang w:val="ru-RU" w:eastAsia="ru-RU" w:bidi="ar-SA"/>
        </w:rPr>
        <w:drawing>
          <wp:inline distT="0" distB="0" distL="0" distR="0" wp14:anchorId="1926D526" wp14:editId="01CBD3FF">
            <wp:extent cx="2631250" cy="1752600"/>
            <wp:effectExtent l="0" t="0" r="0" b="0"/>
            <wp:docPr id="57" name="Рисунок 57" descr="C:\Users\ТуровскаяМА\Desktop\Регламент переработка\лед\2015-Robofinist_RTC-Cup_22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овскаяМА\Desktop\Регламент переработка\лед\2015-Robofinist_RTC-Cup_229_c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3788" cy="1760951"/>
                    </a:xfrm>
                    <a:prstGeom prst="rect">
                      <a:avLst/>
                    </a:prstGeom>
                    <a:noFill/>
                    <a:ln>
                      <a:noFill/>
                    </a:ln>
                  </pic:spPr>
                </pic:pic>
              </a:graphicData>
            </a:graphic>
          </wp:inline>
        </w:drawing>
      </w:r>
    </w:p>
    <w:p w:rsidR="00F07C0D" w:rsidRDefault="00F07C0D">
      <w:pPr>
        <w:spacing w:before="18" w:line="220" w:lineRule="exact"/>
      </w:pPr>
    </w:p>
    <w:p w:rsidR="00F07C0D" w:rsidRDefault="00935F55">
      <w:pPr>
        <w:pStyle w:val="a4"/>
        <w:ind w:left="1729"/>
        <w:jc w:val="center"/>
      </w:pPr>
      <w:r>
        <w:rPr>
          <w:spacing w:val="-1"/>
        </w:rPr>
        <w:t>Figure 7. Ice</w:t>
      </w:r>
    </w:p>
    <w:p w:rsidR="00F07C0D" w:rsidRDefault="00F07C0D">
      <w:pPr>
        <w:spacing w:before="9" w:line="240" w:lineRule="exact"/>
        <w:rPr>
          <w:sz w:val="24"/>
          <w:szCs w:val="24"/>
        </w:rPr>
      </w:pPr>
    </w:p>
    <w:p w:rsidR="00F07C0D" w:rsidRDefault="00935F55">
      <w:pPr>
        <w:pStyle w:val="a4"/>
        <w:spacing w:line="275" w:lineRule="auto"/>
        <w:ind w:left="2085" w:right="107"/>
      </w:pPr>
      <w:r>
        <w:rPr>
          <w:spacing w:val="-1"/>
        </w:rPr>
        <w:t>The Ice section is used to test the wheels/tracks traction with the surface.</w:t>
      </w:r>
    </w:p>
    <w:p w:rsidR="00F07C0D" w:rsidRDefault="00935F55">
      <w:pPr>
        <w:pStyle w:val="a4"/>
        <w:numPr>
          <w:ilvl w:val="2"/>
          <w:numId w:val="5"/>
        </w:numPr>
        <w:tabs>
          <w:tab w:val="left" w:pos="2086"/>
        </w:tabs>
        <w:spacing w:before="4" w:line="275" w:lineRule="auto"/>
        <w:ind w:right="146"/>
        <w:jc w:val="both"/>
        <w:rPr>
          <w:rFonts w:cs="Times New Roman"/>
        </w:rPr>
      </w:pPr>
      <w:r>
        <w:t xml:space="preserve">The </w:t>
      </w:r>
      <w:r>
        <w:rPr>
          <w:b/>
        </w:rPr>
        <w:t>Grass</w:t>
      </w:r>
      <w:r>
        <w:t xml:space="preserve"> is a sector with artificial grass made of </w:t>
      </w:r>
      <w:proofErr w:type="gramStart"/>
      <w:r>
        <w:t>polypropylene,</w:t>
      </w:r>
      <w:proofErr w:type="gramEnd"/>
      <w:r>
        <w:t xml:space="preserve"> the pile length is 40 mm (Figure 9).</w:t>
      </w:r>
      <w:r>
        <w:rPr>
          <w:spacing w:val="1"/>
        </w:rPr>
        <w:t xml:space="preserve"> The coating is affixed to a plywood sheet. Sector dimensions are 740</w:t>
      </w:r>
      <w:r>
        <w:rPr>
          <w:spacing w:val="-2"/>
        </w:rPr>
        <w:t>x740x50.</w:t>
      </w:r>
    </w:p>
    <w:p w:rsidR="00F07C0D" w:rsidRDefault="006711DE" w:rsidP="006711DE">
      <w:pPr>
        <w:pStyle w:val="a5"/>
        <w:ind w:left="964"/>
        <w:jc w:val="right"/>
        <w:rPr>
          <w:sz w:val="24"/>
          <w:szCs w:val="24"/>
        </w:rPr>
      </w:pPr>
      <w:r w:rsidRPr="006A3EC0">
        <w:rPr>
          <w:rFonts w:ascii="Times New Roman" w:hAnsi="Times New Roman"/>
          <w:noProof/>
          <w:color w:val="FF0000"/>
          <w:sz w:val="28"/>
          <w:szCs w:val="28"/>
          <w:lang w:val="ru-RU" w:eastAsia="ru-RU" w:bidi="ar-SA"/>
        </w:rPr>
        <w:drawing>
          <wp:inline distT="0" distB="0" distL="0" distR="0" wp14:anchorId="203BD91A" wp14:editId="330489CC">
            <wp:extent cx="2657475" cy="1876706"/>
            <wp:effectExtent l="0" t="0" r="0" b="9525"/>
            <wp:docPr id="62" name="Рисунок 62" descr="C:\Users\ТуровскаяМА\Desktop\Подготовка к кубку РТК\Документы для Кубка апрель ГДТЮ\Рендеры для Регламента Кубка\Трава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уровскаяМА\Desktop\Подготовка к кубку РТК\Документы для Кубка апрель ГДТЮ\Рендеры для Регламента Кубка\Трава_c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53" r="4982"/>
                    <a:stretch/>
                  </pic:blipFill>
                  <pic:spPr bwMode="auto">
                    <a:xfrm>
                      <a:off x="0" y="0"/>
                      <a:ext cx="2693449" cy="1902111"/>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5027184C" wp14:editId="06DBF680">
            <wp:extent cx="2668151" cy="1777340"/>
            <wp:effectExtent l="0" t="0" r="0" b="0"/>
            <wp:docPr id="63" name="Рисунок 63" descr="C:\Users\ТуровскаяМА\Desktop\Регламент переработка\трава\robo_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овскаяМА\Desktop\Регламент переработка\трава\robo_79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204" cy="1805353"/>
                    </a:xfrm>
                    <a:prstGeom prst="rect">
                      <a:avLst/>
                    </a:prstGeom>
                    <a:noFill/>
                    <a:ln>
                      <a:noFill/>
                    </a:ln>
                  </pic:spPr>
                </pic:pic>
              </a:graphicData>
            </a:graphic>
          </wp:inline>
        </w:drawing>
      </w:r>
    </w:p>
    <w:p w:rsidR="00F07C0D" w:rsidRDefault="00935F55">
      <w:pPr>
        <w:pStyle w:val="a4"/>
        <w:ind w:left="1694"/>
        <w:jc w:val="center"/>
        <w:rPr>
          <w:rFonts w:cs="Times New Roman"/>
        </w:rPr>
      </w:pPr>
      <w:r>
        <w:rPr>
          <w:spacing w:val="-1"/>
        </w:rPr>
        <w:t>Figure 9. Grass Sector</w:t>
      </w:r>
    </w:p>
    <w:p w:rsidR="00F07C0D" w:rsidRDefault="00F07C0D">
      <w:pPr>
        <w:spacing w:before="5" w:line="180" w:lineRule="exact"/>
        <w:rPr>
          <w:sz w:val="18"/>
          <w:szCs w:val="18"/>
        </w:rPr>
      </w:pPr>
    </w:p>
    <w:tbl>
      <w:tblPr>
        <w:tblStyle w:val="TableNormal"/>
        <w:tblW w:w="0" w:type="auto"/>
        <w:tblInd w:w="1081" w:type="dxa"/>
        <w:tblLayout w:type="fixed"/>
        <w:tblLook w:val="01E0" w:firstRow="1" w:lastRow="1" w:firstColumn="1" w:lastColumn="1" w:noHBand="0" w:noVBand="0"/>
      </w:tblPr>
      <w:tblGrid>
        <w:gridCol w:w="839"/>
        <w:gridCol w:w="8599"/>
      </w:tblGrid>
      <w:tr w:rsidR="00935F55" w:rsidTr="00935F55">
        <w:trPr>
          <w:cantSplit/>
          <w:trHeight w:val="788"/>
        </w:trPr>
        <w:tc>
          <w:tcPr>
            <w:tcW w:w="839" w:type="dxa"/>
            <w:tcBorders>
              <w:top w:val="nil"/>
              <w:left w:val="nil"/>
              <w:right w:val="nil"/>
            </w:tcBorders>
          </w:tcPr>
          <w:p w:rsidR="00935F55" w:rsidRDefault="00935F55" w:rsidP="006711DE">
            <w:pPr>
              <w:spacing w:line="276" w:lineRule="auto"/>
            </w:pPr>
          </w:p>
        </w:tc>
        <w:tc>
          <w:tcPr>
            <w:tcW w:w="8599" w:type="dxa"/>
            <w:tcBorders>
              <w:top w:val="nil"/>
              <w:left w:val="nil"/>
              <w:right w:val="nil"/>
            </w:tcBorders>
          </w:tcPr>
          <w:p w:rsidR="00935F55" w:rsidRDefault="00935F55" w:rsidP="006711DE">
            <w:pPr>
              <w:pStyle w:val="TableParagraph"/>
              <w:spacing w:before="10" w:line="276" w:lineRule="auto"/>
              <w:ind w:left="166"/>
              <w:jc w:val="both"/>
              <w:rPr>
                <w:rFonts w:ascii="Times New Roman" w:eastAsia="Times New Roman" w:hAnsi="Times New Roman" w:cs="Times New Roman"/>
                <w:sz w:val="28"/>
                <w:szCs w:val="28"/>
              </w:rPr>
            </w:pPr>
            <w:r w:rsidRPr="00935F55">
              <w:rPr>
                <w:rFonts w:ascii="Times New Roman" w:hAnsi="Times New Roman"/>
                <w:spacing w:val="1"/>
                <w:sz w:val="28"/>
              </w:rPr>
              <w:t xml:space="preserve">Artificial grass serves to demonstrate integrity </w:t>
            </w:r>
            <w:r>
              <w:rPr>
                <w:rFonts w:ascii="Times New Roman" w:hAnsi="Times New Roman"/>
                <w:sz w:val="28"/>
              </w:rPr>
              <w:t>and</w:t>
            </w:r>
            <w:r w:rsidRPr="00935F55">
              <w:rPr>
                <w:rFonts w:ascii="Times New Roman" w:hAnsi="Times New Roman"/>
                <w:sz w:val="28"/>
              </w:rPr>
              <w:t xml:space="preserve"> </w:t>
            </w:r>
            <w:r w:rsidRPr="00935F55">
              <w:rPr>
                <w:rFonts w:ascii="Times New Roman" w:hAnsi="Times New Roman"/>
                <w:spacing w:val="1"/>
                <w:sz w:val="28"/>
              </w:rPr>
              <w:t xml:space="preserve">durability of the robot’s structure, as well as its passing ability </w:t>
            </w:r>
            <w:r>
              <w:rPr>
                <w:rFonts w:ascii="Times New Roman" w:hAnsi="Times New Roman"/>
                <w:sz w:val="28"/>
              </w:rPr>
              <w:t>in</w:t>
            </w:r>
            <w:r w:rsidRPr="00935F55">
              <w:rPr>
                <w:rFonts w:ascii="Times New Roman" w:hAnsi="Times New Roman"/>
                <w:sz w:val="28"/>
              </w:rPr>
              <w:t xml:space="preserve"> </w:t>
            </w:r>
            <w:r>
              <w:rPr>
                <w:rFonts w:ascii="Times New Roman" w:hAnsi="Times New Roman"/>
                <w:spacing w:val="1"/>
                <w:sz w:val="28"/>
              </w:rPr>
              <w:t>the natural environment.</w:t>
            </w:r>
          </w:p>
        </w:tc>
      </w:tr>
    </w:tbl>
    <w:p w:rsidR="006711DE" w:rsidRPr="006711DE" w:rsidRDefault="00935F55" w:rsidP="006711DE">
      <w:pPr>
        <w:pStyle w:val="TableParagraph"/>
        <w:spacing w:before="10" w:line="276" w:lineRule="auto"/>
        <w:ind w:left="2127" w:right="137" w:hanging="851"/>
        <w:jc w:val="both"/>
        <w:rPr>
          <w:rFonts w:ascii="Times New Roman" w:hAnsi="Times New Roman"/>
          <w:spacing w:val="1"/>
          <w:sz w:val="28"/>
        </w:rPr>
      </w:pPr>
      <w:r>
        <w:rPr>
          <w:rFonts w:ascii="Times New Roman" w:hAnsi="Times New Roman"/>
          <w:spacing w:val="1"/>
          <w:sz w:val="28"/>
        </w:rPr>
        <w:t>1.5.7.</w:t>
      </w:r>
      <w:r w:rsidRPr="00EA0480">
        <w:rPr>
          <w:rFonts w:ascii="Times New Roman" w:hAnsi="Times New Roman"/>
          <w:spacing w:val="1"/>
          <w:sz w:val="28"/>
        </w:rPr>
        <w:tab/>
      </w:r>
      <w:r w:rsidRPr="00935F55">
        <w:rPr>
          <w:rFonts w:ascii="Times New Roman" w:hAnsi="Times New Roman"/>
          <w:spacing w:val="1"/>
          <w:sz w:val="28"/>
        </w:rPr>
        <w:t xml:space="preserve">The </w:t>
      </w:r>
      <w:r w:rsidRPr="00935F55">
        <w:rPr>
          <w:rFonts w:ascii="Times New Roman" w:hAnsi="Times New Roman"/>
          <w:b/>
          <w:spacing w:val="1"/>
          <w:sz w:val="28"/>
        </w:rPr>
        <w:t xml:space="preserve">Stones </w:t>
      </w:r>
      <w:r w:rsidRPr="00935F55">
        <w:rPr>
          <w:rFonts w:ascii="Times New Roman" w:hAnsi="Times New Roman"/>
          <w:spacing w:val="1"/>
          <w:sz w:val="28"/>
        </w:rPr>
        <w:t xml:space="preserve">sector consists of plywood </w:t>
      </w:r>
      <w:r>
        <w:rPr>
          <w:rFonts w:ascii="Times New Roman" w:hAnsi="Times New Roman"/>
          <w:sz w:val="28"/>
        </w:rPr>
        <w:t>with</w:t>
      </w:r>
      <w:r w:rsidRPr="00935F55">
        <w:rPr>
          <w:rFonts w:ascii="Times New Roman" w:hAnsi="Times New Roman"/>
          <w:spacing w:val="1"/>
          <w:sz w:val="28"/>
        </w:rPr>
        <w:t xml:space="preserve"> pieces of broken stones attached to it. The stone pieces have sharp angles and significant</w:t>
      </w:r>
      <w:r>
        <w:rPr>
          <w:rFonts w:ascii="Times New Roman" w:hAnsi="Times New Roman"/>
          <w:spacing w:val="1"/>
          <w:sz w:val="28"/>
        </w:rPr>
        <w:t xml:space="preserve">ly vary in height (Figure 10). </w:t>
      </w:r>
      <w:r w:rsidRPr="00935F55">
        <w:rPr>
          <w:rFonts w:ascii="Times New Roman" w:hAnsi="Times New Roman"/>
          <w:spacing w:val="1"/>
          <w:sz w:val="28"/>
        </w:rPr>
        <w:t>The average height of stone layer is 40 mm. Sector dimensions are 740x740x50.</w:t>
      </w:r>
    </w:p>
    <w:p w:rsidR="006711DE" w:rsidRPr="006A3EC0" w:rsidRDefault="006711DE" w:rsidP="006711DE">
      <w:pPr>
        <w:pStyle w:val="a5"/>
        <w:ind w:left="964"/>
        <w:jc w:val="right"/>
        <w:rPr>
          <w:rFonts w:ascii="Times New Roman" w:hAnsi="Times New Roman"/>
          <w:noProof/>
          <w:sz w:val="28"/>
          <w:szCs w:val="28"/>
          <w:lang w:eastAsia="ru-RU"/>
        </w:rPr>
      </w:pPr>
      <w:r w:rsidRPr="006A3EC0">
        <w:rPr>
          <w:rFonts w:ascii="Times New Roman" w:hAnsi="Times New Roman"/>
          <w:noProof/>
          <w:color w:val="FF0000"/>
          <w:sz w:val="28"/>
          <w:szCs w:val="28"/>
          <w:lang w:val="ru-RU" w:eastAsia="ru-RU" w:bidi="ar-SA"/>
        </w:rPr>
        <w:drawing>
          <wp:inline distT="0" distB="0" distL="0" distR="0" wp14:anchorId="303041B0" wp14:editId="4654BDC0">
            <wp:extent cx="2714153" cy="1775588"/>
            <wp:effectExtent l="0" t="0" r="0" b="0"/>
            <wp:docPr id="64" name="Рисунок 64" descr="C:\Users\ТуровскаяМА\Desktop\Подготовка к кубку РТК\Документы для Кубка апрель ГДТЮ\Рендеры для Регламента Кубка\Камень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уровскаяМА\Desktop\Подготовка к кубку РТК\Документы для Кубка апрель ГДТЮ\Рендеры для Регламента Кубка\Камень_c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90" r="5203"/>
                    <a:stretch/>
                  </pic:blipFill>
                  <pic:spPr bwMode="auto">
                    <a:xfrm>
                      <a:off x="0" y="0"/>
                      <a:ext cx="2741699" cy="1793608"/>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3C004D29" wp14:editId="729CF2A3">
            <wp:extent cx="2605405" cy="1752699"/>
            <wp:effectExtent l="0" t="0" r="4445" b="0"/>
            <wp:docPr id="65" name="Рисунок 65" descr="C:\Users\ТуровскаяМА\Desktop\Регламент переработка\камни\robo_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уровскаяМА\Desktop\Регламент переработка\камни\robo_72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74" t="5044" b="1"/>
                    <a:stretch/>
                  </pic:blipFill>
                  <pic:spPr bwMode="auto">
                    <a:xfrm>
                      <a:off x="0" y="0"/>
                      <a:ext cx="2605405" cy="1752699"/>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pPr>
        <w:pStyle w:val="a4"/>
        <w:spacing w:before="64"/>
        <w:ind w:left="3955" w:right="2221"/>
        <w:jc w:val="center"/>
        <w:rPr>
          <w:rFonts w:cs="Times New Roman"/>
        </w:rPr>
      </w:pPr>
      <w:r>
        <w:rPr>
          <w:spacing w:val="-1"/>
        </w:rPr>
        <w:t>Figure 10. Stones Sector</w:t>
      </w:r>
    </w:p>
    <w:p w:rsidR="00F07C0D" w:rsidRDefault="00F07C0D">
      <w:pPr>
        <w:spacing w:before="9" w:line="240" w:lineRule="exact"/>
        <w:rPr>
          <w:sz w:val="24"/>
          <w:szCs w:val="24"/>
        </w:rPr>
      </w:pPr>
    </w:p>
    <w:p w:rsidR="00F07C0D" w:rsidRDefault="00935F55">
      <w:pPr>
        <w:pStyle w:val="a4"/>
        <w:spacing w:line="276" w:lineRule="auto"/>
        <w:ind w:right="108"/>
        <w:jc w:val="both"/>
      </w:pPr>
      <w:r>
        <w:rPr>
          <w:spacing w:val="-1"/>
        </w:rPr>
        <w:t>The Stones sector is designed to demonstrate the robot’s passing ability through rough terrain, its engine capacity and suspension load capacity.</w:t>
      </w:r>
    </w:p>
    <w:p w:rsidR="006711DE" w:rsidRPr="006711DE" w:rsidRDefault="00935F55" w:rsidP="006711DE">
      <w:pPr>
        <w:pStyle w:val="a4"/>
        <w:numPr>
          <w:ilvl w:val="2"/>
          <w:numId w:val="4"/>
        </w:numPr>
        <w:tabs>
          <w:tab w:val="left" w:pos="2086"/>
        </w:tabs>
        <w:spacing w:line="276" w:lineRule="auto"/>
        <w:ind w:right="107"/>
        <w:jc w:val="both"/>
        <w:rPr>
          <w:rFonts w:cs="Times New Roman"/>
        </w:rPr>
      </w:pPr>
      <w:r>
        <w:t xml:space="preserve">The </w:t>
      </w:r>
      <w:r>
        <w:rPr>
          <w:b/>
        </w:rPr>
        <w:t>Sand</w:t>
      </w:r>
      <w:r>
        <w:t xml:space="preserve"> sector is a box filled with silica sand fractions of 0.2 - 2.5 mm (Figure 11).</w:t>
      </w:r>
      <w:r>
        <w:rPr>
          <w:spacing w:val="-4"/>
        </w:rPr>
        <w:t xml:space="preserve"> Box dimensions are </w:t>
      </w:r>
      <w:r>
        <w:rPr>
          <w:spacing w:val="-2"/>
        </w:rPr>
        <w:t>720x720x30</w:t>
      </w:r>
      <w:r>
        <w:rPr>
          <w:spacing w:val="-4"/>
        </w:rPr>
        <w:t xml:space="preserve">. The height of sand layer varies from 20 to 30 mm. Inclined ramps </w:t>
      </w:r>
      <w:proofErr w:type="gramStart"/>
      <w:r>
        <w:rPr>
          <w:spacing w:val="-4"/>
        </w:rPr>
        <w:t>are mounted</w:t>
      </w:r>
      <w:proofErr w:type="gramEnd"/>
      <w:r>
        <w:rPr>
          <w:spacing w:val="-4"/>
        </w:rPr>
        <w:t xml:space="preserve"> inside the box and inclined surfaces are affixed outside the box (Figure 5).</w:t>
      </w:r>
    </w:p>
    <w:p w:rsidR="006711DE" w:rsidRPr="006A3EC0" w:rsidRDefault="006711DE" w:rsidP="006711DE">
      <w:pPr>
        <w:pStyle w:val="a5"/>
        <w:ind w:left="964"/>
        <w:jc w:val="right"/>
        <w:rPr>
          <w:rFonts w:ascii="Times New Roman" w:hAnsi="Times New Roman"/>
          <w:sz w:val="28"/>
          <w:szCs w:val="28"/>
        </w:rPr>
      </w:pPr>
      <w:r w:rsidRPr="006A3EC0">
        <w:rPr>
          <w:rFonts w:ascii="Times New Roman" w:hAnsi="Times New Roman"/>
          <w:noProof/>
          <w:sz w:val="28"/>
          <w:szCs w:val="28"/>
          <w:lang w:val="ru-RU" w:eastAsia="ru-RU" w:bidi="ar-SA"/>
        </w:rPr>
        <w:lastRenderedPageBreak/>
        <w:drawing>
          <wp:inline distT="0" distB="0" distL="0" distR="0" wp14:anchorId="42C62EBF" wp14:editId="47FC27BC">
            <wp:extent cx="2686050" cy="1782445"/>
            <wp:effectExtent l="0" t="0" r="0" b="8255"/>
            <wp:docPr id="66" name="Рисунок 66" descr="C:\Users\ТуровскаяМА\Desktop\Подготовка к кубку РТК\Документы для Кубка апрель ГДТЮ\Рендеры для Регламента Кубка\поддонс песком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уровскаяМА\Desktop\Подготовка к кубку РТК\Документы для Кубка апрель ГДТЮ\Рендеры для Регламента Кубка\поддонс песком_c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34" r="1905"/>
                    <a:stretch/>
                  </pic:blipFill>
                  <pic:spPr bwMode="auto">
                    <a:xfrm>
                      <a:off x="0" y="0"/>
                      <a:ext cx="2704097" cy="1794421"/>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2F8D22AD" wp14:editId="54781658">
            <wp:extent cx="2624866" cy="1743075"/>
            <wp:effectExtent l="0" t="0" r="4445" b="0"/>
            <wp:docPr id="67" name="Рисунок 67" descr="C:\Users\ТуровскаяМА\Desktop\Регламент переработка\песок\GO_20150920_106_128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уровскаяМА\Desktop\Регламент переработка\песок\GO_20150920_106_1280_c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972" cy="1750450"/>
                    </a:xfrm>
                    <a:prstGeom prst="rect">
                      <a:avLst/>
                    </a:prstGeom>
                    <a:noFill/>
                    <a:ln>
                      <a:noFill/>
                    </a:ln>
                  </pic:spPr>
                </pic:pic>
              </a:graphicData>
            </a:graphic>
          </wp:inline>
        </w:drawing>
      </w:r>
    </w:p>
    <w:p w:rsidR="00F07C0D" w:rsidRDefault="00935F55">
      <w:pPr>
        <w:pStyle w:val="a4"/>
        <w:ind w:left="3955" w:right="2221"/>
        <w:jc w:val="center"/>
        <w:rPr>
          <w:rFonts w:cs="Times New Roman"/>
        </w:rPr>
      </w:pPr>
      <w:r>
        <w:rPr>
          <w:spacing w:val="-1"/>
        </w:rPr>
        <w:t>Figure 11. Sandbox</w:t>
      </w:r>
    </w:p>
    <w:p w:rsidR="00F07C0D" w:rsidRDefault="00F07C0D">
      <w:pPr>
        <w:spacing w:before="7" w:line="240" w:lineRule="exact"/>
        <w:rPr>
          <w:sz w:val="24"/>
          <w:szCs w:val="24"/>
        </w:rPr>
      </w:pPr>
    </w:p>
    <w:p w:rsidR="006711DE" w:rsidRDefault="00935F55" w:rsidP="006711DE">
      <w:pPr>
        <w:pStyle w:val="a4"/>
        <w:spacing w:line="276" w:lineRule="auto"/>
        <w:ind w:right="108"/>
        <w:jc w:val="both"/>
        <w:rPr>
          <w:spacing w:val="-2"/>
        </w:rPr>
      </w:pPr>
      <w:r>
        <w:rPr>
          <w:spacing w:val="-2"/>
        </w:rPr>
        <w:t xml:space="preserve">The Sandbox is designed to demonstrate the </w:t>
      </w:r>
      <w:proofErr w:type="gramStart"/>
      <w:r>
        <w:rPr>
          <w:spacing w:val="-2"/>
        </w:rPr>
        <w:t>robot’s</w:t>
      </w:r>
      <w:proofErr w:type="gramEnd"/>
      <w:r>
        <w:rPr>
          <w:spacing w:val="-2"/>
        </w:rPr>
        <w:t xml:space="preserve"> passing ability through crumbling surfaces, its durability, breakage rate under the external influences typical for a real situation.</w:t>
      </w:r>
    </w:p>
    <w:p w:rsidR="00F07C0D" w:rsidRDefault="00935F55" w:rsidP="006711DE">
      <w:pPr>
        <w:pStyle w:val="a4"/>
        <w:spacing w:line="276" w:lineRule="auto"/>
        <w:ind w:right="108"/>
        <w:jc w:val="both"/>
      </w:pPr>
      <w:r w:rsidRPr="00A545FF">
        <w:rPr>
          <w:rFonts w:cs="Times New Roman"/>
        </w:rPr>
        <w:t>The</w:t>
      </w:r>
      <w:r w:rsidRPr="00A545FF">
        <w:rPr>
          <w:rFonts w:cs="Times New Roman"/>
          <w:b/>
        </w:rPr>
        <w:t xml:space="preserve"> Ball Pool</w:t>
      </w:r>
      <w:r w:rsidR="00A545FF" w:rsidRPr="00A545FF">
        <w:rPr>
          <w:rFonts w:cs="Times New Roman"/>
          <w:b/>
        </w:rPr>
        <w:t xml:space="preserve"> </w:t>
      </w:r>
      <w:r w:rsidRPr="00A545FF">
        <w:rPr>
          <w:spacing w:val="1"/>
        </w:rPr>
        <w:t xml:space="preserve">is a triangular deepening with two slopes (Figure 12). The deepening is filled with 300 ping-pong plastic balls (40 mm in diameter) and 6 tennis balls (65 mm in diameter). </w:t>
      </w:r>
      <w:r w:rsidRPr="00E04438">
        <w:rPr>
          <w:spacing w:val="1"/>
        </w:rPr>
        <w:t>Slopes dimensions</w:t>
      </w:r>
      <w:r w:rsidRPr="00A545FF">
        <w:rPr>
          <w:spacing w:val="1"/>
        </w:rPr>
        <w:t xml:space="preserve"> are standard: 740x690x200. The depth of balls layer varies from 40 to 100 mm.</w:t>
      </w:r>
    </w:p>
    <w:p w:rsidR="006711DE" w:rsidRPr="006A3EC0" w:rsidRDefault="006711DE" w:rsidP="006711DE">
      <w:pPr>
        <w:pStyle w:val="a5"/>
        <w:ind w:left="964"/>
        <w:jc w:val="right"/>
        <w:rPr>
          <w:rFonts w:ascii="Times New Roman" w:hAnsi="Times New Roman"/>
          <w:color w:val="FF0000"/>
          <w:sz w:val="28"/>
          <w:szCs w:val="28"/>
        </w:rPr>
      </w:pPr>
      <w:r w:rsidRPr="006A3EC0">
        <w:rPr>
          <w:rFonts w:ascii="Times New Roman" w:hAnsi="Times New Roman"/>
          <w:noProof/>
          <w:color w:val="FF0000"/>
          <w:sz w:val="28"/>
          <w:szCs w:val="28"/>
          <w:lang w:val="ru-RU" w:eastAsia="ru-RU" w:bidi="ar-SA"/>
        </w:rPr>
        <w:drawing>
          <wp:inline distT="0" distB="0" distL="0" distR="0" wp14:anchorId="64EE15E6" wp14:editId="1CCB13AA">
            <wp:extent cx="2600714" cy="1828800"/>
            <wp:effectExtent l="0" t="0" r="9525" b="0"/>
            <wp:docPr id="68" name="Рисунок 68" descr="C:\Users\ТуровскаяМА\Desktop\Подготовка к кубку РТК\Документы для Кубка апрель ГДТЮ\Рендеры для Регламента Кубка\Assem2^06.12.2014_Аничков дворец_Лабиринт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уровскаяМА\Desktop\Подготовка к кубку РТК\Документы для Кубка апрель ГДТЮ\Рендеры для Регламента Кубка\Assem2^06.12.2014_Аничков дворец_Лабиринт_c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714" r="5935"/>
                    <a:stretch/>
                  </pic:blipFill>
                  <pic:spPr bwMode="auto">
                    <a:xfrm>
                      <a:off x="0" y="0"/>
                      <a:ext cx="2616822" cy="1840127"/>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color w:val="FF0000"/>
          <w:sz w:val="28"/>
          <w:szCs w:val="28"/>
          <w:lang w:val="ru-RU" w:eastAsia="ru-RU" w:bidi="ar-SA"/>
        </w:rPr>
        <w:drawing>
          <wp:inline distT="0" distB="0" distL="0" distR="0" wp14:anchorId="35BE24F2" wp14:editId="5A9C16A1">
            <wp:extent cx="2645209" cy="1762059"/>
            <wp:effectExtent l="0" t="0" r="3175" b="0"/>
            <wp:docPr id="51" name="Рисунок 51" descr="C:\Users\ТуровскаяМА\Desktop\Регламент переработка\шарики\robo_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уровскаяМА\Desktop\Регламент переработка\шарики\robo_85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645209" cy="1762059"/>
                    </a:xfrm>
                    <a:prstGeom prst="rect">
                      <a:avLst/>
                    </a:prstGeom>
                    <a:noFill/>
                    <a:ln>
                      <a:noFill/>
                    </a:ln>
                  </pic:spPr>
                </pic:pic>
              </a:graphicData>
            </a:graphic>
          </wp:inline>
        </w:drawing>
      </w:r>
    </w:p>
    <w:p w:rsidR="00F07C0D" w:rsidRDefault="00935F55" w:rsidP="00A545FF">
      <w:pPr>
        <w:pStyle w:val="a4"/>
        <w:ind w:left="2127"/>
        <w:jc w:val="center"/>
      </w:pPr>
      <w:r>
        <w:rPr>
          <w:spacing w:val="-1"/>
        </w:rPr>
        <w:t>Figure 12. Ball Pool</w:t>
      </w:r>
    </w:p>
    <w:p w:rsidR="00F07C0D" w:rsidRDefault="00F07C0D">
      <w:pPr>
        <w:spacing w:before="7" w:line="240" w:lineRule="exact"/>
        <w:rPr>
          <w:sz w:val="24"/>
          <w:szCs w:val="24"/>
        </w:rPr>
      </w:pPr>
    </w:p>
    <w:p w:rsidR="00F07C0D" w:rsidRDefault="00935F55">
      <w:pPr>
        <w:pStyle w:val="a4"/>
        <w:spacing w:line="276" w:lineRule="auto"/>
        <w:ind w:right="106"/>
        <w:jc w:val="both"/>
      </w:pPr>
      <w:r>
        <w:t>This sector serves to demonstrate the high passing ability of a robot; this is the most complicated test sector for this parameter on the proving ground. High agility and good robot manipulation skills are also required to pass this task.</w:t>
      </w:r>
    </w:p>
    <w:p w:rsidR="00F07C0D" w:rsidRDefault="00935F55">
      <w:pPr>
        <w:pStyle w:val="a4"/>
        <w:numPr>
          <w:ilvl w:val="2"/>
          <w:numId w:val="4"/>
        </w:numPr>
        <w:tabs>
          <w:tab w:val="left" w:pos="2086"/>
        </w:tabs>
        <w:spacing w:before="50" w:line="276" w:lineRule="auto"/>
        <w:ind w:left="2085" w:right="102"/>
        <w:jc w:val="both"/>
      </w:pPr>
      <w:r>
        <w:t xml:space="preserve">The </w:t>
      </w:r>
      <w:r>
        <w:rPr>
          <w:b/>
        </w:rPr>
        <w:t>Fog</w:t>
      </w:r>
      <w:r>
        <w:t xml:space="preserve"> sector </w:t>
      </w:r>
      <w:proofErr w:type="gramStart"/>
      <w:r>
        <w:t>is filled</w:t>
      </w:r>
      <w:proofErr w:type="gramEnd"/>
      <w:r>
        <w:t xml:space="preserve"> with intensive fog (Figure 14).</w:t>
      </w:r>
      <w:r>
        <w:rPr>
          <w:spacing w:val="-4"/>
        </w:rPr>
        <w:t xml:space="preserve"> It consists of several connected sections (2-3 cells) with a plywood floor (8 mm wide) and transparent </w:t>
      </w:r>
      <w:proofErr w:type="gramStart"/>
      <w:r>
        <w:rPr>
          <w:spacing w:val="-4"/>
        </w:rPr>
        <w:t>plexiglas</w:t>
      </w:r>
      <w:proofErr w:type="gramEnd"/>
      <w:r>
        <w:rPr>
          <w:spacing w:val="-4"/>
        </w:rPr>
        <w:t xml:space="preserve"> ceiling.</w:t>
      </w:r>
      <w:r>
        <w:t xml:space="preserve"> </w:t>
      </w:r>
      <w:r>
        <w:rPr>
          <w:spacing w:val="-4"/>
        </w:rPr>
        <w:t>Sections have three “cat door” entrances which are 500х500 arched doorways curtained by rubber strips (50 mm wide). Sections are additionally sealed by mounting adhesive tape. Therefore the smoke penetrates sparingly. Smoke is generated by a smoke machine (standard stage equipment) mounted inside the section (on the floor). Additional obstacles are randomly fixed on the floor of the section: 6-8 </w:t>
      </w:r>
      <w:proofErr w:type="gramStart"/>
      <w:r>
        <w:rPr>
          <w:spacing w:val="-4"/>
        </w:rPr>
        <w:t>plexiglas</w:t>
      </w:r>
      <w:proofErr w:type="gramEnd"/>
      <w:r>
        <w:rPr>
          <w:spacing w:val="-4"/>
        </w:rPr>
        <w:t xml:space="preserve"> cans of 100 mm diameter. The minimum travel width between the cans is 450 mm.</w:t>
      </w:r>
    </w:p>
    <w:p w:rsidR="006711DE" w:rsidRPr="006A3EC0" w:rsidRDefault="006711DE" w:rsidP="006711DE">
      <w:pPr>
        <w:pStyle w:val="a5"/>
        <w:ind w:left="964"/>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lastRenderedPageBreak/>
        <w:drawing>
          <wp:inline distT="0" distB="0" distL="0" distR="0" wp14:anchorId="5D1FE7AF" wp14:editId="2C080ADA">
            <wp:extent cx="2353962" cy="2419350"/>
            <wp:effectExtent l="0" t="0" r="8255" b="0"/>
            <wp:docPr id="5" name="Рисунок 5" descr="C:\Users\ТуровскаяМА\Desktop\Подготовка к кубку РТК\Документы для Кубка апрель ГДТЮ\Рендеры для Регламента Кубка\Туман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уровскаяМА\Desktop\Подготовка к кубку РТК\Документы для Кубка апрель ГДТЮ\Рендеры для Регламента Кубка\Туман_cr.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54" r="7998"/>
                    <a:stretch/>
                  </pic:blipFill>
                  <pic:spPr bwMode="auto">
                    <a:xfrm>
                      <a:off x="0" y="0"/>
                      <a:ext cx="2353962" cy="2419350"/>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4B9524B6" wp14:editId="33AE39F4">
            <wp:extent cx="2924175" cy="1977228"/>
            <wp:effectExtent l="0" t="0" r="0" b="4445"/>
            <wp:docPr id="69" name="Рисунок 69" descr="C:\Users\ТуровскаяМА\Desktop\Регламент переработка\туман\RTC_Cup_Moscow-2015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уровскаяМА\Desktop\Регламент переработка\туман\RTC_Cup_Moscow-2015_19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978" t="23614" r="20065" b="13494"/>
                    <a:stretch/>
                  </pic:blipFill>
                  <pic:spPr bwMode="auto">
                    <a:xfrm>
                      <a:off x="0" y="0"/>
                      <a:ext cx="2924175" cy="1977228"/>
                    </a:xfrm>
                    <a:prstGeom prst="rect">
                      <a:avLst/>
                    </a:prstGeom>
                    <a:noFill/>
                    <a:ln>
                      <a:noFill/>
                    </a:ln>
                    <a:extLst>
                      <a:ext uri="{53640926-AAD7-44D8-BBD7-CCE9431645EC}">
                        <a14:shadowObscured xmlns:a14="http://schemas.microsoft.com/office/drawing/2010/main"/>
                      </a:ext>
                    </a:extLst>
                  </pic:spPr>
                </pic:pic>
              </a:graphicData>
            </a:graphic>
          </wp:inline>
        </w:drawing>
      </w:r>
    </w:p>
    <w:p w:rsidR="006711DE" w:rsidRPr="006A3EC0" w:rsidRDefault="006711DE" w:rsidP="006711DE">
      <w:pPr>
        <w:pStyle w:val="a5"/>
        <w:ind w:left="964"/>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drawing>
          <wp:inline distT="0" distB="0" distL="0" distR="0" wp14:anchorId="3DF20555" wp14:editId="08C3507E">
            <wp:extent cx="5287813" cy="2467306"/>
            <wp:effectExtent l="0" t="0" r="8255" b="9525"/>
            <wp:docPr id="71" name="Рисунок 71" descr="C:\Users\ТуровскаяМА\Desktop\Регламент переработка\туман\robo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уровскаяМА\Desktop\Регламент переработка\туман\robo_723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29953"/>
                    <a:stretch/>
                  </pic:blipFill>
                  <pic:spPr bwMode="auto">
                    <a:xfrm>
                      <a:off x="0" y="0"/>
                      <a:ext cx="5310146" cy="2477726"/>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pPr>
        <w:pStyle w:val="a4"/>
        <w:spacing w:before="64"/>
        <w:ind w:left="1730"/>
        <w:jc w:val="center"/>
        <w:rPr>
          <w:rFonts w:cs="Times New Roman"/>
        </w:rPr>
      </w:pPr>
      <w:r>
        <w:rPr>
          <w:spacing w:val="-1"/>
        </w:rPr>
        <w:t>Figure 14. Fog</w:t>
      </w:r>
    </w:p>
    <w:p w:rsidR="00F07C0D" w:rsidRDefault="00F07C0D">
      <w:pPr>
        <w:spacing w:before="9" w:line="240" w:lineRule="exact"/>
        <w:rPr>
          <w:sz w:val="24"/>
          <w:szCs w:val="24"/>
        </w:rPr>
      </w:pPr>
    </w:p>
    <w:p w:rsidR="00F07C0D" w:rsidRPr="00D77D37" w:rsidRDefault="00935F55" w:rsidP="00D77D37">
      <w:pPr>
        <w:pStyle w:val="a4"/>
        <w:numPr>
          <w:ilvl w:val="2"/>
          <w:numId w:val="4"/>
        </w:numPr>
        <w:tabs>
          <w:tab w:val="left" w:pos="2086"/>
        </w:tabs>
        <w:spacing w:before="1" w:line="276" w:lineRule="auto"/>
        <w:ind w:right="106"/>
        <w:jc w:val="both"/>
      </w:pPr>
      <w:r>
        <w:t>This sector serves to assess orienteering skills and</w:t>
      </w:r>
      <w:r w:rsidR="00D77D37" w:rsidRPr="00D77D37">
        <w:t xml:space="preserve"> </w:t>
      </w:r>
      <w:r w:rsidRPr="00D77D37">
        <w:t>the robot’s agility in limited visibility conditions. Robots may be equipped with flashlights, headlights or other accessories.</w:t>
      </w:r>
    </w:p>
    <w:p w:rsidR="006711DE" w:rsidRPr="006711DE" w:rsidRDefault="00935F55" w:rsidP="006711DE">
      <w:pPr>
        <w:pStyle w:val="a4"/>
        <w:numPr>
          <w:ilvl w:val="2"/>
          <w:numId w:val="4"/>
        </w:numPr>
        <w:tabs>
          <w:tab w:val="left" w:pos="2086"/>
        </w:tabs>
        <w:spacing w:before="1" w:line="276" w:lineRule="auto"/>
        <w:ind w:right="106"/>
        <w:jc w:val="both"/>
        <w:rPr>
          <w:rFonts w:cs="Times New Roman"/>
        </w:rPr>
      </w:pPr>
      <w:r>
        <w:t xml:space="preserve">The </w:t>
      </w:r>
      <w:r>
        <w:rPr>
          <w:b/>
        </w:rPr>
        <w:t>Button</w:t>
      </w:r>
      <w:r>
        <w:t xml:space="preserve"> is a standard switch for a lamp (Figure 16).</w:t>
      </w:r>
      <w:r>
        <w:rPr>
          <w:spacing w:val="-2"/>
        </w:rPr>
        <w:t xml:space="preserve"> </w:t>
      </w:r>
      <w:r>
        <w:t xml:space="preserve">When switched on, the lamp in the </w:t>
      </w:r>
      <w:r>
        <w:rPr>
          <w:b/>
        </w:rPr>
        <w:t>Fog</w:t>
      </w:r>
      <w:r>
        <w:t xml:space="preserve"> sector flashes on.</w:t>
      </w:r>
      <w:r>
        <w:rPr>
          <w:b/>
          <w:spacing w:val="-1"/>
        </w:rPr>
        <w:t xml:space="preserve"> </w:t>
      </w:r>
      <w:r>
        <w:rPr>
          <w:spacing w:val="-1"/>
        </w:rPr>
        <w:t xml:space="preserve">The Button </w:t>
      </w:r>
      <w:proofErr w:type="gramStart"/>
      <w:r>
        <w:rPr>
          <w:spacing w:val="-1"/>
        </w:rPr>
        <w:t>is placed</w:t>
      </w:r>
      <w:proofErr w:type="gramEnd"/>
      <w:r>
        <w:rPr>
          <w:spacing w:val="-1"/>
        </w:rPr>
        <w:t xml:space="preserve"> 100 mm above the floor.</w:t>
      </w:r>
    </w:p>
    <w:p w:rsidR="00F07C0D" w:rsidRDefault="006711DE" w:rsidP="006711DE">
      <w:pPr>
        <w:pStyle w:val="a5"/>
        <w:jc w:val="right"/>
      </w:pPr>
      <w:r w:rsidRPr="006A3EC0">
        <w:rPr>
          <w:rFonts w:ascii="Times New Roman" w:hAnsi="Times New Roman"/>
          <w:b/>
          <w:noProof/>
          <w:sz w:val="28"/>
          <w:szCs w:val="28"/>
          <w:lang w:val="ru-RU" w:eastAsia="ru-RU" w:bidi="ar-SA"/>
        </w:rPr>
        <w:lastRenderedPageBreak/>
        <w:drawing>
          <wp:inline distT="0" distB="0" distL="0" distR="0" wp14:anchorId="4944E356" wp14:editId="72D237AD">
            <wp:extent cx="2538324" cy="2521205"/>
            <wp:effectExtent l="0" t="0" r="0" b="0"/>
            <wp:docPr id="72" name="Рисунок 72" descr="C:\Users\ТуровскаяМА\Desktop\OpenWinerRobot-2014_09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уровскаяМА\Desktop\OpenWinerRobot-2014_095_c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2243" cy="2564827"/>
                    </a:xfrm>
                    <a:prstGeom prst="rect">
                      <a:avLst/>
                    </a:prstGeom>
                    <a:noFill/>
                    <a:ln>
                      <a:noFill/>
                    </a:ln>
                  </pic:spPr>
                </pic:pic>
              </a:graphicData>
            </a:graphic>
          </wp:inline>
        </w:drawing>
      </w:r>
      <w:r w:rsidRPr="006A3EC0">
        <w:rPr>
          <w:rFonts w:ascii="Times New Roman" w:hAnsi="Times New Roman"/>
          <w:noProof/>
          <w:sz w:val="28"/>
          <w:szCs w:val="28"/>
          <w:lang w:val="ru-RU" w:eastAsia="ru-RU" w:bidi="ar-SA"/>
        </w:rPr>
        <w:drawing>
          <wp:inline distT="0" distB="0" distL="0" distR="0" wp14:anchorId="05AED519" wp14:editId="1F31CD44">
            <wp:extent cx="2806892" cy="2516170"/>
            <wp:effectExtent l="0" t="0" r="0" b="0"/>
            <wp:docPr id="73" name="Рисунок 73" descr="C:\Users\ТуровскаяМА\Desktop\Регламент переработка\кнопка\0N7icR0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уровскаяМА\Desktop\Регламент переработка\кнопка\0N7icR0Hit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546" r="23101" b="28310"/>
                    <a:stretch/>
                  </pic:blipFill>
                  <pic:spPr bwMode="auto">
                    <a:xfrm>
                      <a:off x="0" y="0"/>
                      <a:ext cx="2828592" cy="2535622"/>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rsidP="00D77D37">
      <w:pPr>
        <w:pStyle w:val="a4"/>
        <w:ind w:left="2127" w:right="107"/>
        <w:jc w:val="center"/>
      </w:pPr>
      <w:r>
        <w:rPr>
          <w:spacing w:val="-1"/>
        </w:rPr>
        <w:t>Figure 16. Button</w:t>
      </w:r>
    </w:p>
    <w:p w:rsidR="00F07C0D" w:rsidRDefault="00F07C0D">
      <w:pPr>
        <w:spacing w:before="7" w:line="240" w:lineRule="exact"/>
        <w:rPr>
          <w:sz w:val="24"/>
          <w:szCs w:val="24"/>
        </w:rPr>
      </w:pPr>
    </w:p>
    <w:p w:rsidR="00F07C0D" w:rsidRDefault="00935F55">
      <w:pPr>
        <w:pStyle w:val="a4"/>
        <w:spacing w:line="277" w:lineRule="auto"/>
        <w:ind w:left="2085" w:right="109"/>
        <w:jc w:val="both"/>
      </w:pPr>
      <w:r>
        <w:rPr>
          <w:spacing w:val="-1"/>
        </w:rPr>
        <w:t>Button is used to demonstrate the following characteristics of the robot’s manipulator: accuracy, pressure, working range.</w:t>
      </w:r>
    </w:p>
    <w:p w:rsidR="00F07C0D" w:rsidRDefault="00935F55" w:rsidP="00D77D37">
      <w:pPr>
        <w:pStyle w:val="a4"/>
        <w:numPr>
          <w:ilvl w:val="2"/>
          <w:numId w:val="4"/>
        </w:numPr>
        <w:tabs>
          <w:tab w:val="left" w:pos="2085"/>
        </w:tabs>
        <w:spacing w:before="47" w:line="276" w:lineRule="auto"/>
        <w:ind w:left="2085" w:right="107"/>
        <w:jc w:val="both"/>
      </w:pPr>
      <w:r w:rsidRPr="00D77D37">
        <w:rPr>
          <w:b/>
        </w:rPr>
        <w:t>Expanded Clay</w:t>
      </w:r>
      <w:r>
        <w:t xml:space="preserve"> is a sector consisting of a box filled with</w:t>
      </w:r>
      <w:r w:rsidR="00D77D37" w:rsidRPr="00D77D37">
        <w:t xml:space="preserve"> </w:t>
      </w:r>
      <w:r>
        <w:t xml:space="preserve">10-20 mm fractions of expanded clay (Figure 17). Box dimensions are </w:t>
      </w:r>
      <w:r w:rsidRPr="00D77D37">
        <w:rPr>
          <w:spacing w:val="1"/>
        </w:rPr>
        <w:t>720x720x30</w:t>
      </w:r>
      <w:r>
        <w:t>. The height of expanded clay layer varies from 20 to 30 mm. Inclined ramps are mounted inside the box and inclined surfaces are affixed outside the box (Figure 5).</w:t>
      </w:r>
    </w:p>
    <w:p w:rsidR="006711DE" w:rsidRPr="006A3EC0" w:rsidRDefault="006711DE" w:rsidP="006711DE">
      <w:pPr>
        <w:pStyle w:val="a5"/>
        <w:jc w:val="right"/>
        <w:rPr>
          <w:rFonts w:ascii="Times New Roman" w:hAnsi="Times New Roman"/>
          <w:sz w:val="28"/>
          <w:szCs w:val="28"/>
        </w:rPr>
      </w:pPr>
      <w:r w:rsidRPr="006A3EC0">
        <w:rPr>
          <w:rFonts w:ascii="Times New Roman" w:hAnsi="Times New Roman"/>
          <w:b/>
          <w:noProof/>
          <w:sz w:val="28"/>
          <w:szCs w:val="28"/>
          <w:lang w:val="ru-RU" w:eastAsia="ru-RU" w:bidi="ar-SA"/>
        </w:rPr>
        <w:drawing>
          <wp:inline distT="0" distB="0" distL="0" distR="0" wp14:anchorId="63882C35" wp14:editId="7A14E1EA">
            <wp:extent cx="2706984" cy="1803400"/>
            <wp:effectExtent l="0" t="0" r="0" b="6350"/>
            <wp:docPr id="74" name="Рисунок 74" descr="C:\Users\ТуровскаяМА\Desktop\Подготовка к кубку РТК\Документы для Кубка май РТК 2015\keramz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овскаяМА\Desktop\Подготовка к кубку РТК\Документы для Кубка май РТК 2015\keramzit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758" cy="1808579"/>
                    </a:xfrm>
                    <a:prstGeom prst="rect">
                      <a:avLst/>
                    </a:prstGeom>
                    <a:noFill/>
                    <a:ln>
                      <a:noFill/>
                    </a:ln>
                  </pic:spPr>
                </pic:pic>
              </a:graphicData>
            </a:graphic>
          </wp:inline>
        </w:drawing>
      </w:r>
      <w:r w:rsidRPr="006A3EC0">
        <w:rPr>
          <w:rFonts w:ascii="Times New Roman" w:hAnsi="Times New Roman"/>
          <w:noProof/>
          <w:sz w:val="28"/>
          <w:szCs w:val="28"/>
          <w:lang w:val="ru-RU" w:eastAsia="ru-RU" w:bidi="ar-SA"/>
        </w:rPr>
        <w:drawing>
          <wp:inline distT="0" distB="0" distL="0" distR="0" wp14:anchorId="0E2BC718" wp14:editId="4081AB93">
            <wp:extent cx="2655807" cy="1808854"/>
            <wp:effectExtent l="0" t="0" r="0" b="1270"/>
            <wp:docPr id="58" name="Рисунок 58" descr="C:\Users\ТуровскаяМА\Desktop\Регламент переработка\керамзит\-TWb7f29g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уровскаяМА\Desktop\Регламент переработка\керамзит\-TWb7f29gmU.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921" t="30348" r="20200" b="207"/>
                    <a:stretch/>
                  </pic:blipFill>
                  <pic:spPr bwMode="auto">
                    <a:xfrm>
                      <a:off x="0" y="0"/>
                      <a:ext cx="2694121" cy="1834949"/>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pPr>
        <w:pStyle w:val="a4"/>
        <w:spacing w:before="35"/>
        <w:ind w:left="1976"/>
        <w:jc w:val="center"/>
      </w:pPr>
      <w:r>
        <w:rPr>
          <w:spacing w:val="-1"/>
        </w:rPr>
        <w:t>Figure 17. Expanded Clay</w:t>
      </w:r>
    </w:p>
    <w:p w:rsidR="00F07C0D" w:rsidRDefault="00F07C0D">
      <w:pPr>
        <w:spacing w:line="200" w:lineRule="exact"/>
        <w:rPr>
          <w:sz w:val="20"/>
          <w:szCs w:val="20"/>
        </w:rPr>
      </w:pPr>
    </w:p>
    <w:p w:rsidR="00F07C0D" w:rsidRDefault="00935F55" w:rsidP="006711DE">
      <w:pPr>
        <w:pStyle w:val="a4"/>
        <w:spacing w:line="275" w:lineRule="auto"/>
        <w:ind w:left="2085" w:right="108"/>
        <w:jc w:val="both"/>
      </w:pPr>
      <w:r>
        <w:t>This sector is to demonstrate the robot’s ability to p</w:t>
      </w:r>
      <w:r w:rsidR="00D77D37">
        <w:t xml:space="preserve">ass through crumbling surface. </w:t>
      </w:r>
      <w:r>
        <w:t>Since the expanded clay is lightweight,</w:t>
      </w:r>
      <w:r w:rsidR="00995B15">
        <w:t xml:space="preserve"> </w:t>
      </w:r>
      <w:r>
        <w:rPr>
          <w:spacing w:val="1"/>
        </w:rPr>
        <w:t>the more the robot manoeuvres in a cell, the more it digs into</w:t>
      </w:r>
      <w:r w:rsidR="00D77D37" w:rsidRPr="00D77D37">
        <w:rPr>
          <w:spacing w:val="1"/>
        </w:rPr>
        <w:t xml:space="preserve"> </w:t>
      </w:r>
      <w:r>
        <w:t>the expanded clay layer.</w:t>
      </w:r>
    </w:p>
    <w:p w:rsidR="00F07C0D" w:rsidRDefault="00935F55">
      <w:pPr>
        <w:pStyle w:val="a4"/>
        <w:numPr>
          <w:ilvl w:val="2"/>
          <w:numId w:val="4"/>
        </w:numPr>
        <w:tabs>
          <w:tab w:val="left" w:pos="2086"/>
        </w:tabs>
        <w:spacing w:before="47" w:line="265" w:lineRule="auto"/>
        <w:ind w:right="106"/>
        <w:jc w:val="both"/>
      </w:pPr>
      <w:r>
        <w:t xml:space="preserve">The </w:t>
      </w:r>
      <w:r>
        <w:rPr>
          <w:b/>
        </w:rPr>
        <w:t>Net</w:t>
      </w:r>
      <w:r>
        <w:t xml:space="preserve"> sector consists of 740x740 mm frame with a net stretched on it (Figure 18).</w:t>
      </w:r>
      <w:r>
        <w:rPr>
          <w:spacing w:val="1"/>
        </w:rPr>
        <w:t xml:space="preserve"> Tension is weak and net sags slightly. The mesh size is 1 sq cm. The Net is made of thin </w:t>
      </w:r>
      <w:proofErr w:type="spellStart"/>
      <w:r>
        <w:rPr>
          <w:spacing w:val="1"/>
        </w:rPr>
        <w:t>kapron</w:t>
      </w:r>
      <w:proofErr w:type="spellEnd"/>
      <w:r>
        <w:rPr>
          <w:spacing w:val="1"/>
        </w:rPr>
        <w:t xml:space="preserve"> cord by knot weaving.</w:t>
      </w:r>
    </w:p>
    <w:p w:rsidR="006711DE" w:rsidRPr="006A3EC0" w:rsidRDefault="006711DE" w:rsidP="006711DE">
      <w:pPr>
        <w:pStyle w:val="a5"/>
        <w:ind w:left="964"/>
        <w:jc w:val="right"/>
        <w:rPr>
          <w:rFonts w:ascii="Times New Roman" w:hAnsi="Times New Roman"/>
          <w:noProof/>
          <w:sz w:val="28"/>
          <w:szCs w:val="28"/>
          <w:lang w:eastAsia="ru-RU"/>
        </w:rPr>
      </w:pPr>
      <w:r w:rsidRPr="006A3EC0">
        <w:rPr>
          <w:rFonts w:ascii="Times New Roman" w:hAnsi="Times New Roman"/>
          <w:noProof/>
          <w:sz w:val="28"/>
          <w:szCs w:val="28"/>
          <w:lang w:val="ru-RU" w:eastAsia="ru-RU" w:bidi="ar-SA"/>
        </w:rPr>
        <w:lastRenderedPageBreak/>
        <w:drawing>
          <wp:inline distT="0" distB="0" distL="0" distR="0" wp14:anchorId="4E1F76BB" wp14:editId="281AB0E3">
            <wp:extent cx="2526269" cy="1621766"/>
            <wp:effectExtent l="0" t="0" r="7620" b="0"/>
            <wp:docPr id="75" name="Рисунок 75" descr="C:\Users\ТуровскаяМА\Desktop\Подготовка к кубку РТК\Документы для Кубка май РТК 2015\Сетка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уровскаяМА\Desktop\Подготовка к кубку РТК\Документы для Кубка май РТК 2015\Сетка_cr.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81" t="5999" r="15682" b="5726"/>
                    <a:stretch/>
                  </pic:blipFill>
                  <pic:spPr bwMode="auto">
                    <a:xfrm>
                      <a:off x="0" y="0"/>
                      <a:ext cx="2538204" cy="1629428"/>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2300BCD9" wp14:editId="6E599623">
            <wp:extent cx="2736671" cy="1786722"/>
            <wp:effectExtent l="0" t="0" r="6985" b="4445"/>
            <wp:docPr id="60" name="Рисунок 60" descr="C:\Users\ТуровскаяМА\Desktop\Регламент переработка\сетка\RTC_Cup_Moscow-2015_094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уровскаяМА\Desktop\Регламент переработка\сетка\RTC_Cup_Moscow-2015_094_c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278" r="19735"/>
                    <a:stretch/>
                  </pic:blipFill>
                  <pic:spPr bwMode="auto">
                    <a:xfrm>
                      <a:off x="0" y="0"/>
                      <a:ext cx="2736671" cy="1786722"/>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pPr>
        <w:pStyle w:val="a4"/>
        <w:spacing w:before="35"/>
        <w:ind w:left="1974"/>
        <w:jc w:val="center"/>
      </w:pPr>
      <w:r>
        <w:rPr>
          <w:spacing w:val="-1"/>
        </w:rPr>
        <w:t>Figure 18. Net</w:t>
      </w:r>
    </w:p>
    <w:p w:rsidR="00F07C0D" w:rsidRDefault="00F07C0D">
      <w:pPr>
        <w:spacing w:line="200" w:lineRule="exact"/>
        <w:rPr>
          <w:sz w:val="20"/>
          <w:szCs w:val="20"/>
        </w:rPr>
      </w:pPr>
    </w:p>
    <w:p w:rsidR="006711DE" w:rsidRPr="006711DE" w:rsidRDefault="00935F55" w:rsidP="006711DE">
      <w:pPr>
        <w:pStyle w:val="a4"/>
        <w:spacing w:line="275" w:lineRule="auto"/>
        <w:ind w:left="2085"/>
        <w:jc w:val="both"/>
        <w:rPr>
          <w:rFonts w:cs="Times New Roman"/>
        </w:rPr>
      </w:pPr>
      <w:r>
        <w:rPr>
          <w:spacing w:val="-2"/>
        </w:rPr>
        <w:t xml:space="preserve">Passing through this sector serves to identify the robot’s design defects: protruding and stucking parts, poorly distributed balance. </w:t>
      </w:r>
      <w:r>
        <w:t xml:space="preserve">The </w:t>
      </w:r>
      <w:r>
        <w:rPr>
          <w:b/>
        </w:rPr>
        <w:t>Grass Slope</w:t>
      </w:r>
      <w:r>
        <w:t xml:space="preserve"> is a typical 15° inclined surface with artificial grass on it. The surface dimensions are 740</w:t>
      </w:r>
      <w:r>
        <w:rPr>
          <w:spacing w:val="-2"/>
        </w:rPr>
        <w:t xml:space="preserve">x690x200 </w:t>
      </w:r>
      <w:r>
        <w:t>(Figure 19).</w:t>
      </w:r>
      <w:r>
        <w:rPr>
          <w:spacing w:val="-2"/>
        </w:rPr>
        <w:t xml:space="preserve"> </w:t>
      </w:r>
      <w:r>
        <w:rPr>
          <w:spacing w:val="1"/>
        </w:rPr>
        <w:t>Pile length is 40 mm. The width of the artificial grass layer may vary from 200 mm to the total width of the slope.</w:t>
      </w:r>
    </w:p>
    <w:p w:rsidR="006711DE" w:rsidRPr="006A3EC0" w:rsidRDefault="006711DE" w:rsidP="006711DE">
      <w:pPr>
        <w:pStyle w:val="a5"/>
        <w:ind w:left="964"/>
        <w:jc w:val="right"/>
        <w:rPr>
          <w:rFonts w:ascii="Times New Roman" w:hAnsi="Times New Roman"/>
          <w:sz w:val="28"/>
          <w:szCs w:val="28"/>
        </w:rPr>
      </w:pPr>
      <w:r w:rsidRPr="006A3EC0">
        <w:rPr>
          <w:rFonts w:ascii="Times New Roman" w:hAnsi="Times New Roman"/>
          <w:noProof/>
          <w:sz w:val="28"/>
          <w:szCs w:val="28"/>
          <w:lang w:val="ru-RU" w:eastAsia="ru-RU" w:bidi="ar-SA"/>
        </w:rPr>
        <w:drawing>
          <wp:inline distT="0" distB="0" distL="0" distR="0" wp14:anchorId="3F5A197A" wp14:editId="7E9035E2">
            <wp:extent cx="2718456" cy="1790700"/>
            <wp:effectExtent l="0" t="0" r="5715" b="0"/>
            <wp:docPr id="76" name="Рисунок 76" descr="C:\Users\ТуровскаяМА\Desktop\Подготовка к кубку РТК\Документы для Кубка май РТК 2015\Поверхность 15 градусов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овскаяМА\Desktop\Подготовка к кубку РТК\Документы для Кубка май РТК 2015\Поверхность 15 градусов_cr.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105" r="3573"/>
                    <a:stretch/>
                  </pic:blipFill>
                  <pic:spPr bwMode="auto">
                    <a:xfrm>
                      <a:off x="0" y="0"/>
                      <a:ext cx="2724528" cy="1794700"/>
                    </a:xfrm>
                    <a:prstGeom prst="rect">
                      <a:avLst/>
                    </a:prstGeom>
                    <a:noFill/>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7D7013C3" wp14:editId="4FB31900">
            <wp:extent cx="2581275" cy="1719469"/>
            <wp:effectExtent l="0" t="0" r="0" b="0"/>
            <wp:docPr id="43" name="Рисунок 43" descr="C:\Users\ТуровскаяМА\Desktop\Регламент переработка\травяная наклонная\DSz-XI9MH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уровскаяМА\Desktop\Регламент переработка\травяная наклонная\DSz-XI9MH4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275" cy="1719469"/>
                    </a:xfrm>
                    <a:prstGeom prst="rect">
                      <a:avLst/>
                    </a:prstGeom>
                    <a:noFill/>
                    <a:ln>
                      <a:noFill/>
                    </a:ln>
                  </pic:spPr>
                </pic:pic>
              </a:graphicData>
            </a:graphic>
          </wp:inline>
        </w:drawing>
      </w:r>
    </w:p>
    <w:p w:rsidR="00F07C0D" w:rsidRDefault="00935F55">
      <w:pPr>
        <w:pStyle w:val="a4"/>
        <w:spacing w:before="35"/>
        <w:ind w:left="1979"/>
        <w:jc w:val="center"/>
      </w:pPr>
      <w:r>
        <w:rPr>
          <w:spacing w:val="-1"/>
        </w:rPr>
        <w:t>Figure 19. Grass Slope</w:t>
      </w:r>
    </w:p>
    <w:p w:rsidR="00F07C0D" w:rsidRDefault="00F07C0D">
      <w:pPr>
        <w:spacing w:line="200" w:lineRule="exact"/>
        <w:rPr>
          <w:sz w:val="20"/>
          <w:szCs w:val="20"/>
        </w:rPr>
      </w:pPr>
    </w:p>
    <w:p w:rsidR="006711DE" w:rsidRDefault="00935F55" w:rsidP="006711DE">
      <w:pPr>
        <w:pStyle w:val="a4"/>
        <w:spacing w:line="276" w:lineRule="auto"/>
        <w:ind w:right="107"/>
        <w:jc w:val="both"/>
        <w:rPr>
          <w:spacing w:val="-2"/>
        </w:rPr>
      </w:pPr>
      <w:r>
        <w:rPr>
          <w:spacing w:val="-2"/>
        </w:rPr>
        <w:t>The passage through such surface demonstrates the traction quality and engine capacity, as well as the robot’s capability to cross over inclined rough terrain.</w:t>
      </w:r>
    </w:p>
    <w:p w:rsidR="00F07C0D" w:rsidRPr="002C185E" w:rsidRDefault="00935F55" w:rsidP="006711DE">
      <w:pPr>
        <w:pStyle w:val="a4"/>
        <w:spacing w:line="276" w:lineRule="auto"/>
        <w:ind w:right="107"/>
        <w:jc w:val="both"/>
        <w:rPr>
          <w:rFonts w:cs="Times New Roman"/>
        </w:rPr>
      </w:pPr>
      <w:r>
        <w:t xml:space="preserve">The </w:t>
      </w:r>
      <w:r w:rsidRPr="002C185E">
        <w:rPr>
          <w:b/>
        </w:rPr>
        <w:t>Mire</w:t>
      </w:r>
      <w:r>
        <w:t xml:space="preserve"> is a polyether bag stowed in the cell and half-filled with polystyrene balls</w:t>
      </w:r>
      <w:r w:rsidR="002C185E" w:rsidRPr="002C185E">
        <w:t xml:space="preserve"> </w:t>
      </w:r>
      <w:r>
        <w:t>of 4-6 mm diameter. The bag is pressed by standard 15° inclined surfaces serving as exit slopes. 20° inclined surfaces are attached to the slopes inside for robots to descend to the bag (Figure 20).</w:t>
      </w:r>
    </w:p>
    <w:p w:rsidR="006711DE" w:rsidRPr="006A3EC0" w:rsidRDefault="006711DE" w:rsidP="006711DE">
      <w:pPr>
        <w:pStyle w:val="a5"/>
        <w:ind w:left="964"/>
        <w:jc w:val="right"/>
        <w:rPr>
          <w:rFonts w:ascii="Times New Roman" w:hAnsi="Times New Roman"/>
          <w:b/>
          <w:noProof/>
          <w:sz w:val="28"/>
          <w:szCs w:val="28"/>
          <w:lang w:eastAsia="ru-RU"/>
        </w:rPr>
      </w:pPr>
      <w:r w:rsidRPr="006A3EC0">
        <w:rPr>
          <w:rFonts w:ascii="Times New Roman" w:hAnsi="Times New Roman"/>
          <w:b/>
          <w:noProof/>
          <w:sz w:val="28"/>
          <w:szCs w:val="28"/>
          <w:lang w:val="ru-RU" w:eastAsia="ru-RU" w:bidi="ar-SA"/>
        </w:rPr>
        <w:drawing>
          <wp:inline distT="0" distB="0" distL="0" distR="0" wp14:anchorId="091A1FC1" wp14:editId="4A40E1C4">
            <wp:extent cx="2639683" cy="1755860"/>
            <wp:effectExtent l="0" t="0" r="8890" b="0"/>
            <wp:docPr id="32" name="Рисунок 32" descr="C:\Users\ТуровскаяМА\Desktop\RTC_Cup_Moscow-2015_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овскаяМА\Desktop\RTC_Cup_Moscow-2015_3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8673" cy="1775143"/>
                    </a:xfrm>
                    <a:prstGeom prst="rect">
                      <a:avLst/>
                    </a:prstGeom>
                    <a:noFill/>
                    <a:ln>
                      <a:noFill/>
                    </a:ln>
                  </pic:spPr>
                </pic:pic>
              </a:graphicData>
            </a:graphic>
          </wp:inline>
        </w:drawing>
      </w:r>
      <w:r w:rsidRPr="006A3EC0">
        <w:rPr>
          <w:rFonts w:ascii="Times New Roman" w:hAnsi="Times New Roman"/>
          <w:b/>
          <w:noProof/>
          <w:sz w:val="28"/>
          <w:szCs w:val="28"/>
          <w:lang w:val="ru-RU" w:eastAsia="ru-RU" w:bidi="ar-SA"/>
        </w:rPr>
        <w:drawing>
          <wp:inline distT="0" distB="0" distL="0" distR="0" wp14:anchorId="3621EDF3" wp14:editId="4EB263A2">
            <wp:extent cx="2619889" cy="1755775"/>
            <wp:effectExtent l="0" t="0" r="9525" b="0"/>
            <wp:docPr id="61" name="Рисунок 61" descr="C:\Users\ТуровскаяМА\Desktop\Регламент переработка\трясина\RTC_Cup_Moscow-2015_41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уровскаяМА\Desktop\Регламент переработка\трясина\RTC_Cup_Moscow-2015_412_cr.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29" t="5785" r="11839" b="18415"/>
                    <a:stretch/>
                  </pic:blipFill>
                  <pic:spPr bwMode="auto">
                    <a:xfrm>
                      <a:off x="0" y="0"/>
                      <a:ext cx="2680856" cy="1796633"/>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rsidP="002C185E">
      <w:pPr>
        <w:pStyle w:val="a4"/>
        <w:ind w:left="2127"/>
        <w:jc w:val="center"/>
      </w:pPr>
      <w:r>
        <w:rPr>
          <w:spacing w:val="-1"/>
        </w:rPr>
        <w:lastRenderedPageBreak/>
        <w:t>Figure 20. Mire</w:t>
      </w:r>
    </w:p>
    <w:p w:rsidR="00F07C0D" w:rsidRDefault="00F07C0D">
      <w:pPr>
        <w:spacing w:before="9" w:line="240" w:lineRule="exact"/>
        <w:rPr>
          <w:sz w:val="24"/>
          <w:szCs w:val="24"/>
        </w:rPr>
      </w:pPr>
    </w:p>
    <w:p w:rsidR="00F07C0D" w:rsidRDefault="00935F55">
      <w:pPr>
        <w:pStyle w:val="a4"/>
        <w:spacing w:line="276" w:lineRule="auto"/>
        <w:ind w:right="108"/>
        <w:jc w:val="both"/>
        <w:rPr>
          <w:rFonts w:cs="Times New Roman"/>
        </w:rPr>
      </w:pPr>
      <w:r>
        <w:rPr>
          <w:spacing w:val="-2"/>
        </w:rPr>
        <w:t>In this sector the robot can demonstrate its ability to cross over viscous substance with its surface changing in response to the robot’s movements.</w:t>
      </w:r>
    </w:p>
    <w:p w:rsidR="00F07C0D" w:rsidRDefault="00935F55">
      <w:pPr>
        <w:pStyle w:val="a4"/>
        <w:numPr>
          <w:ilvl w:val="2"/>
          <w:numId w:val="4"/>
        </w:numPr>
        <w:tabs>
          <w:tab w:val="left" w:pos="2086"/>
        </w:tabs>
        <w:spacing w:line="275" w:lineRule="auto"/>
        <w:ind w:right="105"/>
        <w:jc w:val="both"/>
      </w:pPr>
      <w:r>
        <w:t xml:space="preserve">For the </w:t>
      </w:r>
      <w:r>
        <w:rPr>
          <w:b/>
        </w:rPr>
        <w:t>Beacons</w:t>
      </w:r>
      <w:r>
        <w:t xml:space="preserve"> </w:t>
      </w:r>
      <w:r>
        <w:rPr>
          <w:b/>
        </w:rPr>
        <w:t>Collection</w:t>
      </w:r>
      <w:r>
        <w:t xml:space="preserve"> 0.33 l aluminum cans are used.</w:t>
      </w:r>
      <w:r>
        <w:rPr>
          <w:spacing w:val="-1"/>
        </w:rPr>
        <w:t xml:space="preserve"> </w:t>
      </w:r>
      <w:r w:rsidR="00526DD1">
        <w:rPr>
          <w:spacing w:val="-1"/>
        </w:rPr>
        <w:t>Beacons</w:t>
      </w:r>
      <w:r>
        <w:rPr>
          <w:spacing w:val="-1"/>
        </w:rPr>
        <w:t xml:space="preserve"> </w:t>
      </w:r>
      <w:proofErr w:type="gramStart"/>
      <w:r>
        <w:rPr>
          <w:spacing w:val="-1"/>
        </w:rPr>
        <w:t>are painted</w:t>
      </w:r>
      <w:proofErr w:type="gramEnd"/>
      <w:r>
        <w:rPr>
          <w:spacing w:val="-1"/>
        </w:rPr>
        <w:t xml:space="preserve"> in one of the following colors: red, blue, green, yellow.</w:t>
      </w:r>
      <w:r>
        <w:t xml:space="preserve"> </w:t>
      </w:r>
      <w:r>
        <w:rPr>
          <w:spacing w:val="-1"/>
        </w:rPr>
        <w:t>The robot’s task is to grip and lift the beacon or carry it to the respective color zone in any other way. The color zone is marked with a whole-colored rubberized cloth of red, blue, green, yellow or white color spread on the floor.</w:t>
      </w:r>
    </w:p>
    <w:p w:rsidR="00F07C0D" w:rsidRDefault="00935F55">
      <w:pPr>
        <w:pStyle w:val="a4"/>
        <w:spacing w:before="4" w:line="275" w:lineRule="auto"/>
        <w:ind w:right="106"/>
        <w:jc w:val="both"/>
      </w:pPr>
      <w:r>
        <w:t xml:space="preserve">Beacons delivery allows </w:t>
      </w:r>
      <w:proofErr w:type="gramStart"/>
      <w:r>
        <w:t>to assess</w:t>
      </w:r>
      <w:proofErr w:type="gramEnd"/>
      <w:r>
        <w:t xml:space="preserve"> accuracy and agility of a robot and functionality of its manipulator.</w:t>
      </w:r>
    </w:p>
    <w:p w:rsidR="006711DE" w:rsidRDefault="00935F55" w:rsidP="006711DE">
      <w:pPr>
        <w:pStyle w:val="a4"/>
        <w:spacing w:before="1" w:line="277" w:lineRule="auto"/>
        <w:ind w:right="107"/>
        <w:jc w:val="both"/>
        <w:rPr>
          <w:spacing w:val="-1"/>
        </w:rPr>
      </w:pPr>
      <w:r>
        <w:rPr>
          <w:spacing w:val="-1"/>
        </w:rPr>
        <w:t xml:space="preserve">Possible variation of beacons and zones allocation in the Maze </w:t>
      </w:r>
      <w:proofErr w:type="gramStart"/>
      <w:r>
        <w:rPr>
          <w:spacing w:val="-1"/>
        </w:rPr>
        <w:t>is shown</w:t>
      </w:r>
      <w:proofErr w:type="gramEnd"/>
      <w:r>
        <w:rPr>
          <w:spacing w:val="-1"/>
        </w:rPr>
        <w:t xml:space="preserve"> in Figure 21.</w:t>
      </w:r>
    </w:p>
    <w:p w:rsidR="006711DE" w:rsidRPr="006A3EC0" w:rsidRDefault="006711DE" w:rsidP="006711DE">
      <w:pPr>
        <w:pStyle w:val="a5"/>
        <w:ind w:left="964"/>
        <w:jc w:val="right"/>
        <w:rPr>
          <w:rFonts w:ascii="Times New Roman" w:hAnsi="Times New Roman"/>
          <w:noProof/>
          <w:color w:val="FF0000"/>
          <w:sz w:val="28"/>
          <w:szCs w:val="28"/>
          <w:lang w:eastAsia="ru-RU"/>
        </w:rPr>
      </w:pPr>
      <w:r w:rsidRPr="006A3EC0">
        <w:rPr>
          <w:rFonts w:ascii="Times New Roman" w:hAnsi="Times New Roman"/>
          <w:noProof/>
          <w:color w:val="FF0000"/>
          <w:sz w:val="28"/>
          <w:szCs w:val="28"/>
          <w:lang w:val="ru-RU" w:eastAsia="ru-RU" w:bidi="ar-SA"/>
        </w:rPr>
        <w:drawing>
          <wp:inline distT="0" distB="0" distL="0" distR="0" wp14:anchorId="57EECBEA" wp14:editId="7F11BED3">
            <wp:extent cx="2989385" cy="1840802"/>
            <wp:effectExtent l="0" t="0" r="1905" b="7620"/>
            <wp:docPr id="18" name="Рисунок 18" descr="C:\Users\ТуровскаяМА\Desktop\Подготовка к кубку РТК\Документы для Кубка апрель ГДТЮ\Рендеры для Регламента Кубка\банки и поля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овскаяМА\Desktop\Подготовка к кубку РТК\Документы для Кубка апрель ГДТЮ\Рендеры для Регламента Кубка\банки и поля_c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7025" cy="1900927"/>
                    </a:xfrm>
                    <a:prstGeom prst="rect">
                      <a:avLst/>
                    </a:prstGeom>
                    <a:noFill/>
                    <a:ln>
                      <a:noFill/>
                    </a:ln>
                  </pic:spPr>
                </pic:pic>
              </a:graphicData>
            </a:graphic>
          </wp:inline>
        </w:drawing>
      </w:r>
      <w:r w:rsidRPr="006A3EC0">
        <w:rPr>
          <w:rFonts w:ascii="Times New Roman" w:hAnsi="Times New Roman"/>
          <w:noProof/>
          <w:color w:val="FF0000"/>
          <w:sz w:val="28"/>
          <w:szCs w:val="28"/>
          <w:lang w:val="ru-RU" w:eastAsia="ru-RU" w:bidi="ar-SA"/>
        </w:rPr>
        <w:drawing>
          <wp:inline distT="0" distB="0" distL="0" distR="0" wp14:anchorId="66D2974A" wp14:editId="3802EECA">
            <wp:extent cx="2298534" cy="1855847"/>
            <wp:effectExtent l="0" t="0" r="6985" b="0"/>
            <wp:docPr id="143" name="Рисунок 143" descr="C:\Users\ТуровскаяМА\Desktop\Регламент переработка\керамзит\Kubok_letnij_lager-2016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уровскаяМА\Desktop\Регламент переработка\керамзит\Kubok_letnij_lager-2016_05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294" t="-735" r="12817" b="6584"/>
                    <a:stretch/>
                  </pic:blipFill>
                  <pic:spPr bwMode="auto">
                    <a:xfrm>
                      <a:off x="0" y="0"/>
                      <a:ext cx="2340229" cy="1889511"/>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F07C0D" w:rsidP="006711DE">
      <w:pPr>
        <w:pStyle w:val="a4"/>
        <w:spacing w:before="1" w:line="277" w:lineRule="auto"/>
        <w:ind w:right="107"/>
        <w:jc w:val="right"/>
        <w:rPr>
          <w:rFonts w:cs="Times New Roman"/>
          <w:sz w:val="20"/>
          <w:szCs w:val="20"/>
        </w:rPr>
      </w:pPr>
    </w:p>
    <w:p w:rsidR="00F07C0D" w:rsidRDefault="00935F55" w:rsidP="006B1EE7">
      <w:pPr>
        <w:pStyle w:val="a4"/>
        <w:spacing w:before="64"/>
        <w:ind w:left="2127"/>
        <w:jc w:val="center"/>
        <w:rPr>
          <w:rFonts w:cs="Times New Roman"/>
        </w:rPr>
      </w:pPr>
      <w:r>
        <w:rPr>
          <w:spacing w:val="-1"/>
        </w:rPr>
        <w:t>Figure 21. Possible Beacons and Zones Allocation in the Maze</w:t>
      </w:r>
    </w:p>
    <w:p w:rsidR="00F07C0D" w:rsidRDefault="00F07C0D">
      <w:pPr>
        <w:spacing w:before="9" w:line="240" w:lineRule="exact"/>
        <w:rPr>
          <w:sz w:val="24"/>
          <w:szCs w:val="24"/>
        </w:rPr>
      </w:pPr>
    </w:p>
    <w:p w:rsidR="00F07C0D" w:rsidRDefault="00935F55">
      <w:pPr>
        <w:pStyle w:val="a4"/>
        <w:numPr>
          <w:ilvl w:val="2"/>
          <w:numId w:val="4"/>
        </w:numPr>
        <w:tabs>
          <w:tab w:val="left" w:pos="2086"/>
        </w:tabs>
        <w:spacing w:line="276" w:lineRule="auto"/>
        <w:ind w:right="107"/>
        <w:jc w:val="both"/>
        <w:rPr>
          <w:rFonts w:cs="Times New Roman"/>
        </w:rPr>
      </w:pPr>
      <w:r>
        <w:rPr>
          <w:b/>
        </w:rPr>
        <w:t>High Beacon</w:t>
      </w:r>
      <w:r>
        <w:t xml:space="preserve"> is a standard beacon located at an elevation representing a miniature copy of the Tower: 160 mm in height and 90 mm in diameter (Figure 22).</w:t>
      </w:r>
    </w:p>
    <w:p w:rsidR="009D65D8" w:rsidRPr="00FE49BD" w:rsidRDefault="006711DE" w:rsidP="009D65D8">
      <w:pPr>
        <w:pStyle w:val="a5"/>
        <w:ind w:left="964"/>
        <w:jc w:val="center"/>
        <w:rPr>
          <w:rFonts w:ascii="Times New Roman" w:hAnsi="Times New Roman"/>
          <w:noProof/>
          <w:sz w:val="28"/>
          <w:szCs w:val="28"/>
          <w:lang w:eastAsia="ru-RU"/>
        </w:rPr>
      </w:pPr>
      <w:r w:rsidRPr="006A3EC0">
        <w:rPr>
          <w:rFonts w:ascii="Times New Roman" w:hAnsi="Times New Roman"/>
          <w:noProof/>
          <w:sz w:val="28"/>
          <w:szCs w:val="28"/>
          <w:lang w:val="ru-RU" w:eastAsia="ru-RU" w:bidi="ar-SA"/>
        </w:rPr>
        <w:drawing>
          <wp:inline distT="0" distB="0" distL="0" distR="0" wp14:anchorId="443DC86C" wp14:editId="113EBB7E">
            <wp:extent cx="1806967" cy="2256886"/>
            <wp:effectExtent l="0" t="0" r="3175" b="0"/>
            <wp:docPr id="19" name="Рисунок 19" descr="C:\Users\ТуровскаяМА\Desktop\Подготовка к кубку РТК\Документы для Кубка апрель ГДТЮ\Рендеры для Регламента Кубка\башня банка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уровскаяМА\Desktop\Подготовка к кубку РТК\Документы для Кубка апрель ГДТЮ\Рендеры для Регламента Кубка\башня банка_c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0708" cy="2299029"/>
                    </a:xfrm>
                    <a:prstGeom prst="rect">
                      <a:avLst/>
                    </a:prstGeom>
                    <a:noFill/>
                    <a:ln>
                      <a:noFill/>
                    </a:ln>
                  </pic:spPr>
                </pic:pic>
              </a:graphicData>
            </a:graphic>
          </wp:inline>
        </w:drawing>
      </w:r>
      <w:r w:rsidRPr="006A3EC0">
        <w:rPr>
          <w:rFonts w:ascii="Times New Roman" w:hAnsi="Times New Roman"/>
          <w:noProof/>
          <w:sz w:val="28"/>
          <w:szCs w:val="28"/>
          <w:lang w:val="ru-RU" w:eastAsia="ru-RU" w:bidi="ar-SA"/>
        </w:rPr>
        <w:drawing>
          <wp:inline distT="0" distB="0" distL="0" distR="0" wp14:anchorId="2EAB8599" wp14:editId="05311A99">
            <wp:extent cx="3472732" cy="2214681"/>
            <wp:effectExtent l="0" t="0" r="0" b="0"/>
            <wp:docPr id="147" name="Рисунок 147" descr="C:\Users\ТуровскаяМА\Desktop\Регламент переработка\башенка-маяк\DSC0476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уровскаяМА\Desktop\Регламент переработка\башенка-маяк\DSC04762_c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41" t="-334" r="6948" b="-1"/>
                    <a:stretch/>
                  </pic:blipFill>
                  <pic:spPr bwMode="auto">
                    <a:xfrm>
                      <a:off x="0" y="0"/>
                      <a:ext cx="3485563" cy="2222864"/>
                    </a:xfrm>
                    <a:prstGeom prst="rect">
                      <a:avLst/>
                    </a:prstGeom>
                    <a:noFill/>
                    <a:ln>
                      <a:noFill/>
                    </a:ln>
                    <a:extLst>
                      <a:ext uri="{53640926-AAD7-44D8-BBD7-CCE9431645EC}">
                        <a14:shadowObscured xmlns:a14="http://schemas.microsoft.com/office/drawing/2010/main"/>
                      </a:ext>
                    </a:extLst>
                  </pic:spPr>
                </pic:pic>
              </a:graphicData>
            </a:graphic>
          </wp:inline>
        </w:drawing>
      </w:r>
    </w:p>
    <w:p w:rsidR="009D65D8" w:rsidRPr="00FE49BD" w:rsidRDefault="009D65D8" w:rsidP="009D65D8">
      <w:pPr>
        <w:pStyle w:val="a5"/>
        <w:ind w:left="964"/>
        <w:jc w:val="center"/>
        <w:rPr>
          <w:rFonts w:ascii="Times New Roman" w:hAnsi="Times New Roman"/>
          <w:noProof/>
          <w:sz w:val="28"/>
          <w:szCs w:val="28"/>
          <w:lang w:eastAsia="ru-RU"/>
        </w:rPr>
      </w:pPr>
      <w:r w:rsidRPr="00FE49BD">
        <w:rPr>
          <w:rFonts w:ascii="Times New Roman" w:hAnsi="Times New Roman"/>
          <w:noProof/>
          <w:sz w:val="28"/>
          <w:szCs w:val="28"/>
          <w:lang w:val="ru-RU" w:eastAsia="ru-RU" w:bidi="ar-SA"/>
        </w:rPr>
        <w:lastRenderedPageBreak/>
        <w:drawing>
          <wp:inline distT="0" distB="0" distL="0" distR="0" wp14:anchorId="63831AF8" wp14:editId="37AE9687">
            <wp:extent cx="3192180" cy="2034292"/>
            <wp:effectExtent l="0" t="0" r="8255" b="4445"/>
            <wp:docPr id="145" name="Рисунок 145" descr="C:\Users\ТуровскаяМА\Desktop\Регламент переработка\башенка-маяк\Kubok_letnij_lager-2016_136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уровскаяМА\Desktop\Регламент переработка\башенка-маяк\Kubok_letnij_lager-2016_136_cr.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700" t="11901" r="11140" b="9656"/>
                    <a:stretch/>
                  </pic:blipFill>
                  <pic:spPr bwMode="auto">
                    <a:xfrm>
                      <a:off x="0" y="0"/>
                      <a:ext cx="3202606" cy="2040936"/>
                    </a:xfrm>
                    <a:prstGeom prst="rect">
                      <a:avLst/>
                    </a:prstGeom>
                    <a:noFill/>
                    <a:ln>
                      <a:noFill/>
                    </a:ln>
                    <a:extLst>
                      <a:ext uri="{53640926-AAD7-44D8-BBD7-CCE9431645EC}">
                        <a14:shadowObscured xmlns:a14="http://schemas.microsoft.com/office/drawing/2010/main"/>
                      </a:ext>
                    </a:extLst>
                  </pic:spPr>
                </pic:pic>
              </a:graphicData>
            </a:graphic>
          </wp:inline>
        </w:drawing>
      </w:r>
      <w:r w:rsidRPr="00FE49BD">
        <w:rPr>
          <w:rFonts w:ascii="Times New Roman" w:hAnsi="Times New Roman"/>
          <w:noProof/>
          <w:sz w:val="28"/>
          <w:szCs w:val="28"/>
          <w:lang w:val="ru-RU" w:eastAsia="ru-RU" w:bidi="ar-SA"/>
        </w:rPr>
        <w:drawing>
          <wp:inline distT="0" distB="0" distL="0" distR="0" wp14:anchorId="3FD18B3D" wp14:editId="64D786F6">
            <wp:extent cx="2059388" cy="2038087"/>
            <wp:effectExtent l="0" t="0" r="0" b="635"/>
            <wp:docPr id="146" name="Рисунок 146" descr="C:\Users\ТуровскаяМА\Desktop\Регламент переработка\башенка-маяк\KubokRTC_II-2015-1day_09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уровскаяМА\Desktop\Регламент переработка\башенка-маяк\KubokRTC_II-2015-1day_095_cr.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26559" r="50393"/>
                    <a:stretch/>
                  </pic:blipFill>
                  <pic:spPr bwMode="auto">
                    <a:xfrm>
                      <a:off x="0" y="0"/>
                      <a:ext cx="2087213" cy="2065624"/>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rsidP="009D65D8">
      <w:pPr>
        <w:pStyle w:val="a4"/>
        <w:spacing w:before="41" w:line="276" w:lineRule="auto"/>
        <w:ind w:left="4236"/>
      </w:pPr>
      <w:r>
        <w:rPr>
          <w:spacing w:val="-1"/>
        </w:rPr>
        <w:t>Figure 22. Tower with Beacon</w:t>
      </w:r>
    </w:p>
    <w:p w:rsidR="000C0136" w:rsidRDefault="00935F55" w:rsidP="000C0136">
      <w:pPr>
        <w:pStyle w:val="a4"/>
        <w:spacing w:before="47" w:line="276" w:lineRule="auto"/>
        <w:ind w:left="1843" w:right="107"/>
        <w:jc w:val="both"/>
        <w:rPr>
          <w:spacing w:val="-1"/>
        </w:rPr>
      </w:pPr>
      <w:r>
        <w:rPr>
          <w:spacing w:val="-1"/>
        </w:rPr>
        <w:t>Beacon’s displacement from the tower proves the high functiona</w:t>
      </w:r>
      <w:r w:rsidR="000C0136">
        <w:rPr>
          <w:spacing w:val="-1"/>
        </w:rPr>
        <w:t>lity of the robotic arm.</w:t>
      </w:r>
    </w:p>
    <w:p w:rsidR="00F07C0D" w:rsidRDefault="000C0136" w:rsidP="000C0136">
      <w:pPr>
        <w:pStyle w:val="a4"/>
        <w:spacing w:before="47" w:line="276" w:lineRule="auto"/>
        <w:ind w:left="1843" w:right="107"/>
        <w:jc w:val="both"/>
        <w:rPr>
          <w:sz w:val="20"/>
          <w:szCs w:val="20"/>
        </w:rPr>
      </w:pPr>
      <w:r>
        <w:rPr>
          <w:spacing w:val="-1"/>
        </w:rPr>
        <w:t xml:space="preserve"> </w:t>
      </w:r>
    </w:p>
    <w:p w:rsidR="00F07C0D" w:rsidRDefault="00935F55" w:rsidP="009D65D8">
      <w:pPr>
        <w:pStyle w:val="a4"/>
        <w:tabs>
          <w:tab w:val="left" w:pos="1841"/>
        </w:tabs>
        <w:spacing w:line="276" w:lineRule="auto"/>
        <w:ind w:left="1841" w:right="107"/>
        <w:jc w:val="both"/>
      </w:pPr>
      <w:r>
        <w:t>F</w:t>
      </w:r>
      <w:r w:rsidR="00C64BAA">
        <w:t>igure 23</w:t>
      </w:r>
      <w:r>
        <w:t xml:space="preserve"> shows the </w:t>
      </w:r>
      <w:r>
        <w:rPr>
          <w:b/>
        </w:rPr>
        <w:t>Staircase</w:t>
      </w:r>
      <w:r>
        <w:t xml:space="preserve"> with the dimensions of 1480х1220х620 mm. The steps are 150 mm high and 340 mm wide.</w:t>
      </w:r>
    </w:p>
    <w:p w:rsidR="009D65D8" w:rsidRPr="006A3EC0" w:rsidRDefault="009D65D8" w:rsidP="009D65D8">
      <w:pPr>
        <w:jc w:val="right"/>
        <w:rPr>
          <w:rFonts w:ascii="Times New Roman" w:hAnsi="Times New Roman"/>
          <w:sz w:val="28"/>
          <w:szCs w:val="28"/>
        </w:rPr>
      </w:pPr>
      <w:r w:rsidRPr="006A3EC0">
        <w:rPr>
          <w:rFonts w:ascii="Times New Roman" w:hAnsi="Times New Roman"/>
          <w:noProof/>
          <w:sz w:val="28"/>
          <w:szCs w:val="28"/>
          <w:lang w:val="ru-RU" w:eastAsia="ru-RU" w:bidi="ar-SA"/>
        </w:rPr>
        <w:drawing>
          <wp:inline distT="0" distB="0" distL="0" distR="0" wp14:anchorId="252D7FC6" wp14:editId="5D8B9968">
            <wp:extent cx="2843632" cy="1643542"/>
            <wp:effectExtent l="0" t="0" r="0" b="0"/>
            <wp:docPr id="78" name="Рисунок 2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46"/>
                    <a:srcRect l="1507" t="8159" r="1205" b="17270"/>
                    <a:stretch/>
                  </pic:blipFill>
                  <pic:spPr bwMode="auto">
                    <a:xfrm>
                      <a:off x="0" y="0"/>
                      <a:ext cx="2851467" cy="1648070"/>
                    </a:xfrm>
                    <a:prstGeom prst="rect">
                      <a:avLst/>
                    </a:prstGeom>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val="ru-RU" w:eastAsia="ru-RU" w:bidi="ar-SA"/>
        </w:rPr>
        <w:drawing>
          <wp:inline distT="0" distB="0" distL="0" distR="0" wp14:anchorId="4F8919C0" wp14:editId="59ADB4F6">
            <wp:extent cx="3079115" cy="1568968"/>
            <wp:effectExtent l="0" t="0" r="6985" b="0"/>
            <wp:docPr id="151" name="Рисунок 151" descr="C:\Users\ТуровскаяМА\Desktop\Регламент переработка\лестница\jZQGZCoTNzA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ТуровскаяМА\Desktop\Регламент переработка\лестница\jZQGZCoTNzA_cr.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699" t="26434"/>
                    <a:stretch/>
                  </pic:blipFill>
                  <pic:spPr bwMode="auto">
                    <a:xfrm>
                      <a:off x="0" y="0"/>
                      <a:ext cx="3137778" cy="1598860"/>
                    </a:xfrm>
                    <a:prstGeom prst="rect">
                      <a:avLst/>
                    </a:prstGeom>
                    <a:noFill/>
                    <a:ln>
                      <a:noFill/>
                    </a:ln>
                    <a:extLst>
                      <a:ext uri="{53640926-AAD7-44D8-BBD7-CCE9431645EC}">
                        <a14:shadowObscured xmlns:a14="http://schemas.microsoft.com/office/drawing/2010/main"/>
                      </a:ext>
                    </a:extLst>
                  </pic:spPr>
                </pic:pic>
              </a:graphicData>
            </a:graphic>
          </wp:inline>
        </w:drawing>
      </w:r>
    </w:p>
    <w:p w:rsidR="008A0178" w:rsidRDefault="00C64BAA" w:rsidP="008A0178">
      <w:pPr>
        <w:pStyle w:val="a4"/>
        <w:spacing w:line="313" w:lineRule="exact"/>
        <w:ind w:left="720" w:right="1000" w:firstLine="720"/>
        <w:jc w:val="center"/>
      </w:pPr>
      <w:r>
        <w:rPr>
          <w:spacing w:val="-1"/>
        </w:rPr>
        <w:t>Figure 23</w:t>
      </w:r>
      <w:r w:rsidR="008A0178">
        <w:rPr>
          <w:spacing w:val="-1"/>
        </w:rPr>
        <w:t>. Staircase</w:t>
      </w:r>
    </w:p>
    <w:p w:rsidR="009D65D8" w:rsidRDefault="00935F55" w:rsidP="000C0136">
      <w:pPr>
        <w:pStyle w:val="a4"/>
        <w:spacing w:line="276" w:lineRule="auto"/>
        <w:ind w:left="1800" w:right="108"/>
        <w:jc w:val="both"/>
        <w:rPr>
          <w:spacing w:val="-1"/>
        </w:rPr>
      </w:pPr>
      <w:r>
        <w:rPr>
          <w:spacing w:val="-1"/>
        </w:rPr>
        <w:t>The Staircase is to demonstrate and practice the movement of a roving robot through variable geometry surfaces.</w:t>
      </w:r>
    </w:p>
    <w:p w:rsidR="009D65D8" w:rsidRDefault="009D65D8">
      <w:pPr>
        <w:rPr>
          <w:rFonts w:ascii="Times New Roman" w:eastAsia="Times New Roman" w:hAnsi="Times New Roman"/>
          <w:spacing w:val="-1"/>
          <w:sz w:val="28"/>
          <w:szCs w:val="28"/>
        </w:rPr>
      </w:pPr>
      <w:r>
        <w:rPr>
          <w:spacing w:val="-1"/>
        </w:rPr>
        <w:br w:type="page"/>
      </w:r>
    </w:p>
    <w:p w:rsidR="00F07C0D" w:rsidRDefault="00935F55">
      <w:pPr>
        <w:pStyle w:val="110"/>
        <w:numPr>
          <w:ilvl w:val="0"/>
          <w:numId w:val="1"/>
        </w:numPr>
        <w:tabs>
          <w:tab w:val="left" w:pos="1553"/>
        </w:tabs>
        <w:spacing w:line="325" w:lineRule="exact"/>
        <w:rPr>
          <w:rFonts w:ascii="Cambria" w:eastAsia="Cambria" w:hAnsi="Cambria" w:cs="Cambria"/>
          <w:b w:val="0"/>
          <w:bCs w:val="0"/>
        </w:rPr>
      </w:pPr>
      <w:r>
        <w:rPr>
          <w:rFonts w:ascii="Cambria" w:hAnsi="Cambria"/>
          <w:color w:val="365F91"/>
          <w:spacing w:val="-1"/>
        </w:rPr>
        <w:lastRenderedPageBreak/>
        <w:t>Tower</w:t>
      </w:r>
    </w:p>
    <w:p w:rsidR="00F07C0D" w:rsidRDefault="00935F55" w:rsidP="00E04438">
      <w:pPr>
        <w:pStyle w:val="a4"/>
        <w:numPr>
          <w:ilvl w:val="1"/>
          <w:numId w:val="1"/>
        </w:numPr>
        <w:tabs>
          <w:tab w:val="clear" w:pos="360"/>
        </w:tabs>
        <w:spacing w:before="46" w:line="360" w:lineRule="auto"/>
        <w:ind w:left="1560" w:right="108" w:hanging="135"/>
        <w:jc w:val="both"/>
      </w:pPr>
      <w:r>
        <w:t xml:space="preserve">The </w:t>
      </w:r>
      <w:r>
        <w:rPr>
          <w:b/>
          <w:spacing w:val="-1"/>
        </w:rPr>
        <w:t xml:space="preserve">Tower </w:t>
      </w:r>
      <w:r>
        <w:t>(</w:t>
      </w:r>
      <w:r>
        <w:rPr>
          <w:spacing w:val="1"/>
        </w:rPr>
        <w:t xml:space="preserve">Figure 33) is a four level structure with winding passages between the levels. The </w:t>
      </w:r>
      <w:r w:rsidR="005C60AF">
        <w:rPr>
          <w:spacing w:val="1"/>
        </w:rPr>
        <w:t>spiral ascent’s width is 210 mm</w:t>
      </w:r>
      <w:r>
        <w:rPr>
          <w:spacing w:val="1"/>
        </w:rPr>
        <w:t xml:space="preserve"> the slope angle is</w:t>
      </w:r>
      <w:r w:rsidR="0035024E" w:rsidRPr="0035024E">
        <w:rPr>
          <w:spacing w:val="1"/>
        </w:rPr>
        <w:t> </w:t>
      </w:r>
      <w:r>
        <w:rPr>
          <w:spacing w:val="1"/>
        </w:rPr>
        <w:t>24°.</w:t>
      </w:r>
    </w:p>
    <w:p w:rsidR="009D65D8" w:rsidRPr="006A3EC0" w:rsidRDefault="009D65D8" w:rsidP="009D65D8">
      <w:pPr>
        <w:pStyle w:val="13"/>
        <w:spacing w:line="360" w:lineRule="auto"/>
        <w:ind w:left="576"/>
        <w:jc w:val="right"/>
        <w:rPr>
          <w:rFonts w:ascii="Times New Roman" w:hAnsi="Times New Roman"/>
          <w:noProof/>
          <w:sz w:val="28"/>
          <w:szCs w:val="28"/>
          <w:lang w:eastAsia="ru-RU"/>
        </w:rPr>
      </w:pPr>
      <w:r w:rsidRPr="006A3EC0">
        <w:rPr>
          <w:rFonts w:ascii="Times New Roman" w:hAnsi="Times New Roman"/>
          <w:noProof/>
          <w:sz w:val="28"/>
          <w:szCs w:val="28"/>
          <w:lang w:eastAsia="ru-RU"/>
        </w:rPr>
        <w:drawing>
          <wp:inline distT="0" distB="0" distL="0" distR="0" wp14:anchorId="4EFAA625" wp14:editId="00C4C232">
            <wp:extent cx="2479852" cy="3453877"/>
            <wp:effectExtent l="0" t="0" r="0" b="0"/>
            <wp:docPr id="31" name="Рисунок 3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48"/>
                    <a:srcRect t="1914" b="1689"/>
                    <a:stretch/>
                  </pic:blipFill>
                  <pic:spPr bwMode="auto">
                    <a:xfrm>
                      <a:off x="0" y="0"/>
                      <a:ext cx="2483731" cy="3459280"/>
                    </a:xfrm>
                    <a:prstGeom prst="rect">
                      <a:avLst/>
                    </a:prstGeom>
                    <a:ln>
                      <a:noFill/>
                    </a:ln>
                    <a:extLst>
                      <a:ext uri="{53640926-AAD7-44D8-BBD7-CCE9431645EC}">
                        <a14:shadowObscured xmlns:a14="http://schemas.microsoft.com/office/drawing/2010/main"/>
                      </a:ext>
                    </a:extLst>
                  </pic:spPr>
                </pic:pic>
              </a:graphicData>
            </a:graphic>
          </wp:inline>
        </w:drawing>
      </w:r>
      <w:r w:rsidRPr="006A3EC0">
        <w:rPr>
          <w:rFonts w:ascii="Times New Roman" w:hAnsi="Times New Roman"/>
          <w:noProof/>
          <w:sz w:val="28"/>
          <w:szCs w:val="28"/>
          <w:lang w:eastAsia="ru-RU"/>
        </w:rPr>
        <w:drawing>
          <wp:inline distT="0" distB="0" distL="0" distR="0" wp14:anchorId="175AA918" wp14:editId="0C15C8A7">
            <wp:extent cx="2305415" cy="3462194"/>
            <wp:effectExtent l="0" t="0" r="0" b="5080"/>
            <wp:docPr id="153" name="Рисунок 153" descr="C:\Users\ТуровскаяМА\Desktop\Регламент переработка\Башня\башня_робофинист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уровскаяМА\Desktop\Регламент переработка\Башня\башня_робофинист_20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6428" cy="3478733"/>
                    </a:xfrm>
                    <a:prstGeom prst="rect">
                      <a:avLst/>
                    </a:prstGeom>
                    <a:noFill/>
                    <a:ln>
                      <a:noFill/>
                    </a:ln>
                  </pic:spPr>
                </pic:pic>
              </a:graphicData>
            </a:graphic>
          </wp:inline>
        </w:drawing>
      </w:r>
      <w:r w:rsidRPr="006A3EC0">
        <w:rPr>
          <w:rFonts w:ascii="Times New Roman" w:hAnsi="Times New Roman"/>
          <w:noProof/>
          <w:sz w:val="28"/>
          <w:szCs w:val="28"/>
          <w:lang w:eastAsia="ru-RU"/>
        </w:rPr>
        <w:drawing>
          <wp:inline distT="0" distB="0" distL="0" distR="0" wp14:anchorId="3ABF5FDC" wp14:editId="5ACD4B0E">
            <wp:extent cx="2403274" cy="1605424"/>
            <wp:effectExtent l="0" t="0" r="0" b="0"/>
            <wp:docPr id="154" name="Рисунок 154" descr="C:\Users\ТуровскаяМА\Desktop\Регламент переработка\Башня\RTC_Cup_Moscow-2015_386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уровскаяМА\Desktop\Регламент переработка\Башня\RTC_Cup_Moscow-2015_386_c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0245" cy="1650162"/>
                    </a:xfrm>
                    <a:prstGeom prst="rect">
                      <a:avLst/>
                    </a:prstGeom>
                    <a:noFill/>
                    <a:ln>
                      <a:noFill/>
                    </a:ln>
                  </pic:spPr>
                </pic:pic>
              </a:graphicData>
            </a:graphic>
          </wp:inline>
        </w:drawing>
      </w:r>
      <w:r w:rsidRPr="006A3EC0">
        <w:rPr>
          <w:rFonts w:ascii="Times New Roman" w:hAnsi="Times New Roman"/>
          <w:noProof/>
          <w:sz w:val="28"/>
          <w:szCs w:val="28"/>
          <w:lang w:eastAsia="ru-RU"/>
        </w:rPr>
        <w:drawing>
          <wp:inline distT="0" distB="0" distL="0" distR="0" wp14:anchorId="10C54F3A" wp14:editId="7C7D1033">
            <wp:extent cx="2383233" cy="1613535"/>
            <wp:effectExtent l="0" t="0" r="0" b="5715"/>
            <wp:docPr id="155" name="Рисунок 155" descr="C:\Turovskaya\Подготовка к кубку РТК\Буклет\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urovskaya\Подготовка к кубку РТК\Буклет\Рисунок4.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573" t="5043" r="9335" b="11726"/>
                    <a:stretch/>
                  </pic:blipFill>
                  <pic:spPr bwMode="auto">
                    <a:xfrm>
                      <a:off x="0" y="0"/>
                      <a:ext cx="2439078" cy="1651344"/>
                    </a:xfrm>
                    <a:prstGeom prst="rect">
                      <a:avLst/>
                    </a:prstGeom>
                    <a:noFill/>
                    <a:ln>
                      <a:noFill/>
                    </a:ln>
                    <a:extLst>
                      <a:ext uri="{53640926-AAD7-44D8-BBD7-CCE9431645EC}">
                        <a14:shadowObscured xmlns:a14="http://schemas.microsoft.com/office/drawing/2010/main"/>
                      </a:ext>
                    </a:extLst>
                  </pic:spPr>
                </pic:pic>
              </a:graphicData>
            </a:graphic>
          </wp:inline>
        </w:drawing>
      </w:r>
    </w:p>
    <w:p w:rsidR="00F07C0D" w:rsidRDefault="00935F55">
      <w:pPr>
        <w:pStyle w:val="a4"/>
        <w:ind w:left="4766"/>
      </w:pPr>
      <w:r>
        <w:rPr>
          <w:spacing w:val="-1"/>
        </w:rPr>
        <w:t>Figure 33. Tower</w:t>
      </w:r>
    </w:p>
    <w:p w:rsidR="00F07C0D" w:rsidRPr="0035024E" w:rsidRDefault="00935F55" w:rsidP="009D65D8">
      <w:pPr>
        <w:pStyle w:val="a4"/>
        <w:numPr>
          <w:ilvl w:val="1"/>
          <w:numId w:val="1"/>
        </w:numPr>
        <w:tabs>
          <w:tab w:val="left" w:pos="1560"/>
        </w:tabs>
        <w:spacing w:before="4" w:line="275" w:lineRule="auto"/>
        <w:ind w:left="1560" w:right="106"/>
        <w:jc w:val="both"/>
      </w:pPr>
      <w:r w:rsidRPr="0035024E">
        <w:t>Tower is required to assess the robot’s agility in</w:t>
      </w:r>
      <w:r w:rsidR="0035024E" w:rsidRPr="0035024E">
        <w:t xml:space="preserve"> </w:t>
      </w:r>
      <w:r w:rsidRPr="0035024E">
        <w:t>the limited space and to demonstrate its balance of gravity center and ability to cross over slopes.</w:t>
      </w:r>
    </w:p>
    <w:p w:rsidR="00F07C0D" w:rsidRDefault="00935F55" w:rsidP="009D65D8">
      <w:pPr>
        <w:pStyle w:val="a4"/>
        <w:numPr>
          <w:ilvl w:val="1"/>
          <w:numId w:val="1"/>
        </w:numPr>
        <w:tabs>
          <w:tab w:val="left" w:pos="1560"/>
        </w:tabs>
        <w:spacing w:before="4" w:line="275" w:lineRule="auto"/>
        <w:ind w:left="1560" w:right="106"/>
        <w:jc w:val="both"/>
      </w:pPr>
      <w:r>
        <w:t>The Tower is marked by a black line in the middle of winding entrance to the Tower (50 mm wide). It serves to demonstrate the robot’s autonomous movement along the curve.</w:t>
      </w:r>
    </w:p>
    <w:p w:rsidR="00F07C0D" w:rsidRPr="009D65D8" w:rsidRDefault="00935F55" w:rsidP="009D65D8">
      <w:pPr>
        <w:pStyle w:val="a4"/>
        <w:numPr>
          <w:ilvl w:val="1"/>
          <w:numId w:val="1"/>
        </w:numPr>
        <w:tabs>
          <w:tab w:val="left" w:pos="1560"/>
        </w:tabs>
        <w:spacing w:before="4" w:line="275" w:lineRule="auto"/>
        <w:ind w:left="1560" w:right="106"/>
        <w:jc w:val="both"/>
      </w:pPr>
      <w:r w:rsidRPr="009D65D8">
        <w:t>Tower Beacon is a standard beacon painted with white.</w:t>
      </w:r>
    </w:p>
    <w:p w:rsidR="00F07C0D" w:rsidRDefault="00935F55" w:rsidP="009D65D8">
      <w:pPr>
        <w:pStyle w:val="a4"/>
        <w:numPr>
          <w:ilvl w:val="1"/>
          <w:numId w:val="1"/>
        </w:numPr>
        <w:tabs>
          <w:tab w:val="left" w:pos="1560"/>
        </w:tabs>
        <w:spacing w:before="4" w:line="275" w:lineRule="auto"/>
        <w:ind w:left="1560" w:right="106"/>
        <w:jc w:val="both"/>
      </w:pPr>
      <w:r w:rsidRPr="009D65D8">
        <w:t>The beacon is placed on the top forth level of the Tower. This beacon can be delivered if gripped by the robot’s manipulator or thrown off the tower; then the robot shall move down and deliver the beacon to the white zone.</w:t>
      </w:r>
    </w:p>
    <w:p w:rsidR="00F07C0D" w:rsidRDefault="00F07C0D">
      <w:pPr>
        <w:spacing w:line="276" w:lineRule="auto"/>
        <w:jc w:val="both"/>
        <w:sectPr w:rsidR="00F07C0D">
          <w:headerReference w:type="default" r:id="rId52"/>
          <w:footerReference w:type="default" r:id="rId53"/>
          <w:pgSz w:w="11907" w:h="16840"/>
          <w:pgMar w:top="1120" w:right="740" w:bottom="920" w:left="580" w:header="457" w:footer="736" w:gutter="0"/>
          <w:cols w:space="720"/>
        </w:sectPr>
      </w:pPr>
    </w:p>
    <w:p w:rsidR="00F07C0D" w:rsidRDefault="00935F55">
      <w:pPr>
        <w:pStyle w:val="110"/>
        <w:numPr>
          <w:ilvl w:val="0"/>
          <w:numId w:val="1"/>
        </w:numPr>
        <w:tabs>
          <w:tab w:val="left" w:pos="1553"/>
        </w:tabs>
        <w:spacing w:line="298" w:lineRule="exact"/>
        <w:rPr>
          <w:rFonts w:ascii="Cambria" w:eastAsia="Cambria" w:hAnsi="Cambria" w:cs="Cambria"/>
          <w:b w:val="0"/>
          <w:bCs w:val="0"/>
        </w:rPr>
      </w:pPr>
      <w:r>
        <w:rPr>
          <w:rFonts w:ascii="Cambria" w:hAnsi="Cambria"/>
          <w:color w:val="365F91"/>
        </w:rPr>
        <w:lastRenderedPageBreak/>
        <w:t>Stand Configuration</w:t>
      </w:r>
    </w:p>
    <w:p w:rsidR="00F07C0D" w:rsidRDefault="00935F55" w:rsidP="00E04438">
      <w:pPr>
        <w:pStyle w:val="a4"/>
        <w:spacing w:before="46" w:line="276" w:lineRule="auto"/>
        <w:ind w:left="1560" w:right="106"/>
        <w:rPr>
          <w:rFonts w:cs="Times New Roman"/>
        </w:rPr>
      </w:pPr>
      <w:r w:rsidRPr="00E04438">
        <w:t xml:space="preserve">The </w:t>
      </w:r>
      <w:r w:rsidR="00D632A8">
        <w:t>test area</w:t>
      </w:r>
      <w:bookmarkStart w:id="0" w:name="_GoBack"/>
      <w:bookmarkEnd w:id="0"/>
      <w:r w:rsidRPr="00E04438">
        <w:t xml:space="preserve"> configuration and </w:t>
      </w:r>
      <w:r w:rsidR="008A0178" w:rsidRPr="00E04438">
        <w:t>obstacles allocation</w:t>
      </w:r>
      <w:r w:rsidRPr="00E04438">
        <w:t xml:space="preserve"> </w:t>
      </w:r>
      <w:proofErr w:type="gramStart"/>
      <w:r w:rsidRPr="00E04438">
        <w:t>shall be reported</w:t>
      </w:r>
      <w:proofErr w:type="gramEnd"/>
      <w:r w:rsidRPr="00E04438">
        <w:t xml:space="preserve"> </w:t>
      </w:r>
      <w:r w:rsidR="008A0178" w:rsidRPr="00E04438">
        <w:t>on the day of the competition</w:t>
      </w:r>
      <w:r w:rsidRPr="00E04438">
        <w:t>.</w:t>
      </w:r>
      <w:r>
        <w:t xml:space="preserve"> The final list of obstacles and points given for their passing shall be reported one week prior to the competition start.</w:t>
      </w:r>
    </w:p>
    <w:p w:rsidR="00F07C0D" w:rsidRDefault="00935F55" w:rsidP="00E04438">
      <w:pPr>
        <w:pStyle w:val="a4"/>
        <w:spacing w:before="1" w:line="275" w:lineRule="auto"/>
        <w:ind w:left="1560" w:right="111"/>
      </w:pPr>
      <w:r>
        <w:rPr>
          <w:spacing w:val="-2"/>
        </w:rPr>
        <w:t>Certain details, obstacles and their allocation may be changed directly before the competition due to unforeseen circumstances.</w:t>
      </w:r>
    </w:p>
    <w:sectPr w:rsidR="00F07C0D" w:rsidSect="00F07C0D">
      <w:pgSz w:w="11907" w:h="16840"/>
      <w:pgMar w:top="1160" w:right="740" w:bottom="920" w:left="580" w:header="457" w:footer="7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67D" w:rsidRDefault="0092667D" w:rsidP="00F07C0D">
      <w:r>
        <w:separator/>
      </w:r>
    </w:p>
  </w:endnote>
  <w:endnote w:type="continuationSeparator" w:id="0">
    <w:p w:rsidR="0092667D" w:rsidRDefault="0092667D" w:rsidP="00F0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4091"/>
      <w:docPartObj>
        <w:docPartGallery w:val="Page Numbers (Bottom of Page)"/>
        <w:docPartUnique/>
      </w:docPartObj>
    </w:sdtPr>
    <w:sdtEndPr/>
    <w:sdtContent>
      <w:p w:rsidR="008F3DDC" w:rsidRDefault="008F3DDC">
        <w:pPr>
          <w:pStyle w:val="a8"/>
          <w:jc w:val="right"/>
        </w:pPr>
        <w:r>
          <w:fldChar w:fldCharType="begin"/>
        </w:r>
        <w:r>
          <w:instrText>PAGE   \* MERGEFORMAT</w:instrText>
        </w:r>
        <w:r>
          <w:fldChar w:fldCharType="separate"/>
        </w:r>
        <w:r w:rsidR="00D632A8" w:rsidRPr="00D632A8">
          <w:rPr>
            <w:noProof/>
            <w:lang w:val="ru-RU"/>
          </w:rPr>
          <w:t>12</w:t>
        </w:r>
        <w:r>
          <w:fldChar w:fldCharType="end"/>
        </w:r>
      </w:p>
    </w:sdtContent>
  </w:sdt>
  <w:p w:rsidR="00D77D37" w:rsidRDefault="00D77D37">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67D" w:rsidRDefault="0092667D" w:rsidP="00F07C0D">
      <w:r>
        <w:separator/>
      </w:r>
    </w:p>
  </w:footnote>
  <w:footnote w:type="continuationSeparator" w:id="0">
    <w:p w:rsidR="0092667D" w:rsidRDefault="0092667D" w:rsidP="00F07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37" w:rsidRDefault="00065F2B">
    <w:pPr>
      <w:spacing w:line="200" w:lineRule="exact"/>
      <w:rPr>
        <w:sz w:val="20"/>
        <w:szCs w:val="20"/>
      </w:rPr>
    </w:pPr>
    <w:r>
      <w:rPr>
        <w:noProof/>
        <w:lang w:val="ru-RU" w:eastAsia="ru-RU" w:bidi="ar-SA"/>
      </w:rPr>
      <mc:AlternateContent>
        <mc:Choice Requires="wps">
          <w:drawing>
            <wp:anchor distT="0" distB="0" distL="114300" distR="114300" simplePos="0" relativeHeight="251657728" behindDoc="1" locked="0" layoutInCell="1" allowOverlap="1" wp14:anchorId="7FD25FFA" wp14:editId="44B8EC3C">
              <wp:simplePos x="0" y="0"/>
              <wp:positionH relativeFrom="page">
                <wp:posOffset>3606800</wp:posOffset>
              </wp:positionH>
              <wp:positionV relativeFrom="page">
                <wp:posOffset>455930</wp:posOffset>
              </wp:positionV>
              <wp:extent cx="165544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D37" w:rsidRDefault="00053F28">
                          <w:pPr>
                            <w:spacing w:line="248" w:lineRule="exact"/>
                            <w:ind w:left="20"/>
                            <w:rPr>
                              <w:rFonts w:ascii="Cambria" w:eastAsia="Cambria" w:hAnsi="Cambria" w:cs="Cambria"/>
                            </w:rPr>
                          </w:pPr>
                          <w:r>
                            <w:rPr>
                              <w:rFonts w:ascii="Cambria" w:hAnsi="Cambria"/>
                            </w:rPr>
                            <w:t xml:space="preserve">RTC </w:t>
                          </w:r>
                          <w:r w:rsidR="006009FF">
                            <w:rPr>
                              <w:rFonts w:ascii="Cambria" w:hAnsi="Cambria"/>
                            </w:rPr>
                            <w:t>Cup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25FFA" id="_x0000_t202" coordsize="21600,21600" o:spt="202" path="m,l,21600r21600,l21600,xe">
              <v:stroke joinstyle="miter"/>
              <v:path gradientshapeok="t" o:connecttype="rect"/>
            </v:shapetype>
            <v:shape id="Text Box 2" o:spid="_x0000_s1026" type="#_x0000_t202" style="position:absolute;margin-left:284pt;margin-top:35.9pt;width:130.3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9qwIAAKk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" filled="f" stroked="f">
              <v:textbox inset="0,0,0,0">
                <w:txbxContent>
                  <w:p w:rsidR="00D77D37" w:rsidRDefault="00053F28">
                    <w:pPr>
                      <w:spacing w:line="248" w:lineRule="exact"/>
                      <w:ind w:left="20"/>
                      <w:rPr>
                        <w:rFonts w:ascii="Cambria" w:eastAsia="Cambria" w:hAnsi="Cambria" w:cs="Cambria"/>
                      </w:rPr>
                    </w:pPr>
                    <w:r>
                      <w:rPr>
                        <w:rFonts w:ascii="Cambria" w:hAnsi="Cambria"/>
                      </w:rPr>
                      <w:t xml:space="preserve">RTC </w:t>
                    </w:r>
                    <w:r w:rsidR="006009FF">
                      <w:rPr>
                        <w:rFonts w:ascii="Cambria" w:hAnsi="Cambria"/>
                      </w:rPr>
                      <w:t>Cup 2018</w:t>
                    </w:r>
                  </w:p>
                </w:txbxContent>
              </v:textbox>
              <w10:wrap anchorx="page" anchory="page"/>
            </v:shape>
          </w:pict>
        </mc:Fallback>
      </mc:AlternateContent>
    </w:r>
    <w:r w:rsidR="00B262BB">
      <w:rPr>
        <w:noProof/>
        <w:lang w:val="ru-RU" w:eastAsia="ru-RU" w:bidi="ar-SA"/>
      </w:rPr>
      <w:drawing>
        <wp:anchor distT="0" distB="0" distL="114300" distR="114300" simplePos="0" relativeHeight="251659776" behindDoc="0" locked="0" layoutInCell="1" allowOverlap="1" wp14:anchorId="476C9525" wp14:editId="2BA27952">
          <wp:simplePos x="0" y="0"/>
          <wp:positionH relativeFrom="column">
            <wp:posOffset>0</wp:posOffset>
          </wp:positionH>
          <wp:positionV relativeFrom="paragraph">
            <wp:posOffset>123825</wp:posOffset>
          </wp:positionV>
          <wp:extent cx="310515" cy="621030"/>
          <wp:effectExtent l="0" t="0" r="0" b="7620"/>
          <wp:wrapSquare wrapText="bothSides"/>
          <wp:docPr id="4" name="Рисунок 4" descr="C:\Users\ТуровскаяМА\Desktop\Logotip RTC-registrated-c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уровскаяМА\Desktop\Logotip RTC-registrated-cr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F118B"/>
    <w:multiLevelType w:val="multilevel"/>
    <w:tmpl w:val="1E54BD28"/>
    <w:lvl w:ilvl="0">
      <w:start w:val="1"/>
      <w:numFmt w:val="decimal"/>
      <w:pStyle w:val="1"/>
      <w:lvlText w:val="%1."/>
      <w:lvlJc w:val="left"/>
      <w:pPr>
        <w:ind w:left="964" w:hanging="964"/>
      </w:pPr>
      <w:rPr>
        <w:rFonts w:asciiTheme="minorHAnsi" w:hAnsiTheme="minorHAnsi" w:hint="default"/>
      </w:rPr>
    </w:lvl>
    <w:lvl w:ilvl="1">
      <w:start w:val="1"/>
      <w:numFmt w:val="decimal"/>
      <w:lvlText w:val="%1.%2."/>
      <w:lvlJc w:val="left"/>
      <w:pPr>
        <w:ind w:left="964" w:hanging="964"/>
      </w:pPr>
      <w:rPr>
        <w:rFonts w:cs="Times New Roman" w:hint="default"/>
        <w:b w:val="0"/>
        <w:color w:val="auto"/>
      </w:rPr>
    </w:lvl>
    <w:lvl w:ilvl="2">
      <w:start w:val="1"/>
      <w:numFmt w:val="decimal"/>
      <w:lvlText w:val="%1.%2.%3."/>
      <w:lvlJc w:val="left"/>
      <w:pPr>
        <w:ind w:left="964" w:hanging="964"/>
      </w:pPr>
      <w:rPr>
        <w:rFonts w:cs="Times New Roman" w:hint="default"/>
        <w:b w:val="0"/>
        <w:color w:val="auto"/>
      </w:rPr>
    </w:lvl>
    <w:lvl w:ilvl="3">
      <w:start w:val="1"/>
      <w:numFmt w:val="decimal"/>
      <w:lvlText w:val="%1.%2.%3.%4."/>
      <w:lvlJc w:val="left"/>
      <w:pPr>
        <w:ind w:left="964" w:hanging="964"/>
      </w:pPr>
      <w:rPr>
        <w:rFonts w:ascii="Times New Roman" w:hAnsi="Times New Roman"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190C0F95"/>
    <w:multiLevelType w:val="multilevel"/>
    <w:tmpl w:val="D2BC3712"/>
    <w:lvl w:ilvl="0">
      <w:start w:val="2"/>
      <w:numFmt w:val="decimal"/>
      <w:lvlText w:val="%1"/>
      <w:lvlJc w:val="left"/>
      <w:pPr>
        <w:ind w:left="432" w:hanging="432"/>
      </w:pPr>
      <w:rPr>
        <w:rFonts w:asciiTheme="minorHAnsi" w:hAnsiTheme="minorHAnsi" w:cs="Times New Roman" w:hint="default"/>
        <w:b/>
        <w:sz w:val="28"/>
        <w:szCs w:val="28"/>
      </w:rPr>
    </w:lvl>
    <w:lvl w:ilvl="1">
      <w:start w:val="1"/>
      <w:numFmt w:val="decimal"/>
      <w:lvlText w:val="2.%2"/>
      <w:lvlJc w:val="left"/>
      <w:pPr>
        <w:ind w:left="576" w:hanging="576"/>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95462BA"/>
    <w:multiLevelType w:val="hybridMultilevel"/>
    <w:tmpl w:val="54D6F6C8"/>
    <w:lvl w:ilvl="0" w:tplc="FFCCDACE">
      <w:start w:val="3"/>
      <w:numFmt w:val="decimal"/>
      <w:lvlText w:val="%1"/>
      <w:lvlJc w:val="left"/>
      <w:pPr>
        <w:ind w:hanging="433"/>
      </w:pPr>
      <w:rPr>
        <w:rFonts w:ascii="Cambria" w:eastAsia="Cambria" w:hAnsi="Cambria" w:hint="default"/>
        <w:b/>
        <w:bCs/>
        <w:color w:val="365F91"/>
        <w:sz w:val="28"/>
        <w:szCs w:val="28"/>
      </w:rPr>
    </w:lvl>
    <w:lvl w:ilvl="1" w:tplc="8F96E5B2">
      <w:numFmt w:val="none"/>
      <w:lvlText w:val=""/>
      <w:lvlJc w:val="left"/>
      <w:pPr>
        <w:tabs>
          <w:tab w:val="num" w:pos="360"/>
        </w:tabs>
      </w:pPr>
    </w:lvl>
    <w:lvl w:ilvl="2" w:tplc="8E2CC120">
      <w:start w:val="1"/>
      <w:numFmt w:val="bullet"/>
      <w:lvlText w:val="•"/>
      <w:lvlJc w:val="left"/>
      <w:rPr>
        <w:rFonts w:hint="default"/>
      </w:rPr>
    </w:lvl>
    <w:lvl w:ilvl="3" w:tplc="7EAE61DC">
      <w:start w:val="1"/>
      <w:numFmt w:val="bullet"/>
      <w:lvlText w:val="•"/>
      <w:lvlJc w:val="left"/>
      <w:rPr>
        <w:rFonts w:hint="default"/>
      </w:rPr>
    </w:lvl>
    <w:lvl w:ilvl="4" w:tplc="C792A84A">
      <w:start w:val="1"/>
      <w:numFmt w:val="bullet"/>
      <w:lvlText w:val="•"/>
      <w:lvlJc w:val="left"/>
      <w:rPr>
        <w:rFonts w:hint="default"/>
      </w:rPr>
    </w:lvl>
    <w:lvl w:ilvl="5" w:tplc="9000B214">
      <w:start w:val="1"/>
      <w:numFmt w:val="bullet"/>
      <w:lvlText w:val="•"/>
      <w:lvlJc w:val="left"/>
      <w:rPr>
        <w:rFonts w:hint="default"/>
      </w:rPr>
    </w:lvl>
    <w:lvl w:ilvl="6" w:tplc="3236BA94">
      <w:start w:val="1"/>
      <w:numFmt w:val="bullet"/>
      <w:lvlText w:val="•"/>
      <w:lvlJc w:val="left"/>
      <w:rPr>
        <w:rFonts w:hint="default"/>
      </w:rPr>
    </w:lvl>
    <w:lvl w:ilvl="7" w:tplc="44D65D26">
      <w:start w:val="1"/>
      <w:numFmt w:val="bullet"/>
      <w:lvlText w:val="•"/>
      <w:lvlJc w:val="left"/>
      <w:rPr>
        <w:rFonts w:hint="default"/>
      </w:rPr>
    </w:lvl>
    <w:lvl w:ilvl="8" w:tplc="0C102162">
      <w:start w:val="1"/>
      <w:numFmt w:val="bullet"/>
      <w:lvlText w:val="•"/>
      <w:lvlJc w:val="left"/>
      <w:rPr>
        <w:rFonts w:hint="default"/>
      </w:rPr>
    </w:lvl>
  </w:abstractNum>
  <w:abstractNum w:abstractNumId="3">
    <w:nsid w:val="1C3145F0"/>
    <w:multiLevelType w:val="hybridMultilevel"/>
    <w:tmpl w:val="13ECC19A"/>
    <w:lvl w:ilvl="0" w:tplc="AA34FF52">
      <w:start w:val="2"/>
      <w:numFmt w:val="decimal"/>
      <w:lvlText w:val="%1"/>
      <w:lvlJc w:val="left"/>
      <w:pPr>
        <w:ind w:hanging="720"/>
      </w:pPr>
      <w:rPr>
        <w:rFonts w:hint="default"/>
      </w:rPr>
    </w:lvl>
    <w:lvl w:ilvl="1" w:tplc="BA643CCA">
      <w:numFmt w:val="none"/>
      <w:lvlText w:val=""/>
      <w:lvlJc w:val="left"/>
      <w:pPr>
        <w:tabs>
          <w:tab w:val="num" w:pos="360"/>
        </w:tabs>
      </w:pPr>
    </w:lvl>
    <w:lvl w:ilvl="2" w:tplc="701EB2DA">
      <w:numFmt w:val="none"/>
      <w:lvlText w:val=""/>
      <w:lvlJc w:val="left"/>
      <w:pPr>
        <w:tabs>
          <w:tab w:val="num" w:pos="360"/>
        </w:tabs>
      </w:pPr>
    </w:lvl>
    <w:lvl w:ilvl="3" w:tplc="04E28EAC">
      <w:start w:val="1"/>
      <w:numFmt w:val="bullet"/>
      <w:lvlText w:val="•"/>
      <w:lvlJc w:val="left"/>
      <w:rPr>
        <w:rFonts w:hint="default"/>
      </w:rPr>
    </w:lvl>
    <w:lvl w:ilvl="4" w:tplc="ECE4665C">
      <w:start w:val="1"/>
      <w:numFmt w:val="bullet"/>
      <w:lvlText w:val="•"/>
      <w:lvlJc w:val="left"/>
      <w:rPr>
        <w:rFonts w:hint="default"/>
      </w:rPr>
    </w:lvl>
    <w:lvl w:ilvl="5" w:tplc="789C9DEC">
      <w:start w:val="1"/>
      <w:numFmt w:val="bullet"/>
      <w:lvlText w:val="•"/>
      <w:lvlJc w:val="left"/>
      <w:rPr>
        <w:rFonts w:hint="default"/>
      </w:rPr>
    </w:lvl>
    <w:lvl w:ilvl="6" w:tplc="E178383A">
      <w:start w:val="1"/>
      <w:numFmt w:val="bullet"/>
      <w:lvlText w:val="•"/>
      <w:lvlJc w:val="left"/>
      <w:rPr>
        <w:rFonts w:hint="default"/>
      </w:rPr>
    </w:lvl>
    <w:lvl w:ilvl="7" w:tplc="7F989124">
      <w:start w:val="1"/>
      <w:numFmt w:val="bullet"/>
      <w:lvlText w:val="•"/>
      <w:lvlJc w:val="left"/>
      <w:rPr>
        <w:rFonts w:hint="default"/>
      </w:rPr>
    </w:lvl>
    <w:lvl w:ilvl="8" w:tplc="963CF5AC">
      <w:start w:val="1"/>
      <w:numFmt w:val="bullet"/>
      <w:lvlText w:val="•"/>
      <w:lvlJc w:val="left"/>
      <w:rPr>
        <w:rFonts w:hint="default"/>
      </w:rPr>
    </w:lvl>
  </w:abstractNum>
  <w:abstractNum w:abstractNumId="4">
    <w:nsid w:val="20F16E3D"/>
    <w:multiLevelType w:val="multilevel"/>
    <w:tmpl w:val="5E2A0DBE"/>
    <w:lvl w:ilvl="0">
      <w:start w:val="2"/>
      <w:numFmt w:val="decimal"/>
      <w:lvlText w:val="%1"/>
      <w:lvlJc w:val="left"/>
      <w:pPr>
        <w:ind w:left="432" w:hanging="432"/>
      </w:pPr>
      <w:rPr>
        <w:rFonts w:asciiTheme="minorHAnsi" w:hAnsiTheme="minorHAnsi" w:cs="Times New Roman" w:hint="default"/>
        <w:b/>
        <w:sz w:val="28"/>
        <w:szCs w:val="28"/>
      </w:rPr>
    </w:lvl>
    <w:lvl w:ilvl="1">
      <w:start w:val="1"/>
      <w:numFmt w:val="decimal"/>
      <w:pStyle w:val="a"/>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22E4B74"/>
    <w:multiLevelType w:val="hybridMultilevel"/>
    <w:tmpl w:val="90CC71BA"/>
    <w:lvl w:ilvl="0" w:tplc="560C6708">
      <w:start w:val="2"/>
      <w:numFmt w:val="decimal"/>
      <w:lvlText w:val="%1"/>
      <w:lvlJc w:val="left"/>
      <w:pPr>
        <w:ind w:hanging="576"/>
      </w:pPr>
      <w:rPr>
        <w:rFonts w:hint="default"/>
      </w:rPr>
    </w:lvl>
    <w:lvl w:ilvl="1" w:tplc="0BA04BD4">
      <w:numFmt w:val="none"/>
      <w:lvlText w:val=""/>
      <w:lvlJc w:val="left"/>
      <w:pPr>
        <w:tabs>
          <w:tab w:val="num" w:pos="360"/>
        </w:tabs>
      </w:pPr>
    </w:lvl>
    <w:lvl w:ilvl="2" w:tplc="5F3AAFEA">
      <w:start w:val="1"/>
      <w:numFmt w:val="bullet"/>
      <w:lvlText w:val="•"/>
      <w:lvlJc w:val="left"/>
      <w:pPr>
        <w:ind w:hanging="361"/>
      </w:pPr>
      <w:rPr>
        <w:rFonts w:ascii="Arial" w:eastAsia="Arial" w:hAnsi="Arial" w:hint="default"/>
        <w:w w:val="131"/>
        <w:sz w:val="28"/>
        <w:szCs w:val="28"/>
      </w:rPr>
    </w:lvl>
    <w:lvl w:ilvl="3" w:tplc="357E737C">
      <w:start w:val="1"/>
      <w:numFmt w:val="bullet"/>
      <w:lvlText w:val="•"/>
      <w:lvlJc w:val="left"/>
      <w:rPr>
        <w:rFonts w:hint="default"/>
      </w:rPr>
    </w:lvl>
    <w:lvl w:ilvl="4" w:tplc="FF3A1D62">
      <w:start w:val="1"/>
      <w:numFmt w:val="bullet"/>
      <w:lvlText w:val="•"/>
      <w:lvlJc w:val="left"/>
      <w:rPr>
        <w:rFonts w:hint="default"/>
      </w:rPr>
    </w:lvl>
    <w:lvl w:ilvl="5" w:tplc="C186B9E2">
      <w:start w:val="1"/>
      <w:numFmt w:val="bullet"/>
      <w:lvlText w:val="•"/>
      <w:lvlJc w:val="left"/>
      <w:rPr>
        <w:rFonts w:hint="default"/>
      </w:rPr>
    </w:lvl>
    <w:lvl w:ilvl="6" w:tplc="A84ABD9E">
      <w:start w:val="1"/>
      <w:numFmt w:val="bullet"/>
      <w:lvlText w:val="•"/>
      <w:lvlJc w:val="left"/>
      <w:rPr>
        <w:rFonts w:hint="default"/>
      </w:rPr>
    </w:lvl>
    <w:lvl w:ilvl="7" w:tplc="0C9E6D90">
      <w:start w:val="1"/>
      <w:numFmt w:val="bullet"/>
      <w:lvlText w:val="•"/>
      <w:lvlJc w:val="left"/>
      <w:rPr>
        <w:rFonts w:hint="default"/>
      </w:rPr>
    </w:lvl>
    <w:lvl w:ilvl="8" w:tplc="C1BA778C">
      <w:start w:val="1"/>
      <w:numFmt w:val="bullet"/>
      <w:lvlText w:val="•"/>
      <w:lvlJc w:val="left"/>
      <w:rPr>
        <w:rFonts w:hint="default"/>
      </w:rPr>
    </w:lvl>
  </w:abstractNum>
  <w:abstractNum w:abstractNumId="6">
    <w:nsid w:val="4B5121E4"/>
    <w:multiLevelType w:val="hybridMultilevel"/>
    <w:tmpl w:val="AD02C736"/>
    <w:lvl w:ilvl="0" w:tplc="FD3816D8">
      <w:start w:val="1"/>
      <w:numFmt w:val="decimal"/>
      <w:lvlText w:val="%1"/>
      <w:lvlJc w:val="left"/>
      <w:pPr>
        <w:ind w:hanging="965"/>
      </w:pPr>
      <w:rPr>
        <w:rFonts w:hint="default"/>
      </w:rPr>
    </w:lvl>
    <w:lvl w:ilvl="1" w:tplc="C0145DC6">
      <w:numFmt w:val="none"/>
      <w:lvlText w:val=""/>
      <w:lvlJc w:val="left"/>
      <w:pPr>
        <w:tabs>
          <w:tab w:val="num" w:pos="360"/>
        </w:tabs>
      </w:pPr>
    </w:lvl>
    <w:lvl w:ilvl="2" w:tplc="11F091A2">
      <w:numFmt w:val="none"/>
      <w:lvlText w:val=""/>
      <w:lvlJc w:val="left"/>
      <w:pPr>
        <w:tabs>
          <w:tab w:val="num" w:pos="360"/>
        </w:tabs>
      </w:pPr>
    </w:lvl>
    <w:lvl w:ilvl="3" w:tplc="8E42EBF4">
      <w:start w:val="1"/>
      <w:numFmt w:val="bullet"/>
      <w:lvlText w:val="•"/>
      <w:lvlJc w:val="left"/>
      <w:rPr>
        <w:rFonts w:hint="default"/>
      </w:rPr>
    </w:lvl>
    <w:lvl w:ilvl="4" w:tplc="A914D44E">
      <w:start w:val="1"/>
      <w:numFmt w:val="bullet"/>
      <w:lvlText w:val="•"/>
      <w:lvlJc w:val="left"/>
      <w:rPr>
        <w:rFonts w:hint="default"/>
      </w:rPr>
    </w:lvl>
    <w:lvl w:ilvl="5" w:tplc="2BD62CAE">
      <w:start w:val="1"/>
      <w:numFmt w:val="bullet"/>
      <w:lvlText w:val="•"/>
      <w:lvlJc w:val="left"/>
      <w:rPr>
        <w:rFonts w:hint="default"/>
      </w:rPr>
    </w:lvl>
    <w:lvl w:ilvl="6" w:tplc="9A764BFA">
      <w:start w:val="1"/>
      <w:numFmt w:val="bullet"/>
      <w:lvlText w:val="•"/>
      <w:lvlJc w:val="left"/>
      <w:rPr>
        <w:rFonts w:hint="default"/>
      </w:rPr>
    </w:lvl>
    <w:lvl w:ilvl="7" w:tplc="10F4D3F4">
      <w:start w:val="1"/>
      <w:numFmt w:val="bullet"/>
      <w:lvlText w:val="•"/>
      <w:lvlJc w:val="left"/>
      <w:rPr>
        <w:rFonts w:hint="default"/>
      </w:rPr>
    </w:lvl>
    <w:lvl w:ilvl="8" w:tplc="B240BC44">
      <w:start w:val="1"/>
      <w:numFmt w:val="bullet"/>
      <w:lvlText w:val="•"/>
      <w:lvlJc w:val="left"/>
      <w:rPr>
        <w:rFonts w:hint="default"/>
      </w:rPr>
    </w:lvl>
  </w:abstractNum>
  <w:abstractNum w:abstractNumId="7">
    <w:nsid w:val="590730A9"/>
    <w:multiLevelType w:val="multilevel"/>
    <w:tmpl w:val="43EC34AE"/>
    <w:lvl w:ilvl="0">
      <w:start w:val="1"/>
      <w:numFmt w:val="decimal"/>
      <w:pStyle w:val="10"/>
      <w:suff w:val="space"/>
      <w:lvlText w:val="Рисунок %1"/>
      <w:lvlJc w:val="left"/>
      <w:pPr>
        <w:ind w:left="720" w:firstLine="0"/>
      </w:pPr>
      <w:rPr>
        <w:rFonts w:hint="default"/>
        <w:b w:val="0"/>
        <w:i/>
        <w:color w:val="auto"/>
        <w:sz w:val="28"/>
      </w:rPr>
    </w:lvl>
    <w:lvl w:ilvl="1">
      <w:start w:val="1"/>
      <w:numFmt w:val="lowerLetter"/>
      <w:lvlText w:val="%2)"/>
      <w:lvlJc w:val="left"/>
      <w:pPr>
        <w:ind w:left="-2672" w:hanging="360"/>
      </w:pPr>
      <w:rPr>
        <w:rFonts w:hint="default"/>
      </w:rPr>
    </w:lvl>
    <w:lvl w:ilvl="2">
      <w:start w:val="1"/>
      <w:numFmt w:val="lowerRoman"/>
      <w:lvlText w:val="%3)"/>
      <w:lvlJc w:val="left"/>
      <w:pPr>
        <w:ind w:left="-2312" w:hanging="360"/>
      </w:pPr>
      <w:rPr>
        <w:rFonts w:hint="default"/>
      </w:rPr>
    </w:lvl>
    <w:lvl w:ilvl="3">
      <w:start w:val="1"/>
      <w:numFmt w:val="decimal"/>
      <w:suff w:val="space"/>
      <w:lvlText w:val="(%4)"/>
      <w:lvlJc w:val="left"/>
      <w:pPr>
        <w:ind w:left="-3392" w:firstLine="0"/>
      </w:pPr>
      <w:rPr>
        <w:rFonts w:hint="default"/>
      </w:rPr>
    </w:lvl>
    <w:lvl w:ilvl="4">
      <w:start w:val="1"/>
      <w:numFmt w:val="lowerLetter"/>
      <w:lvlText w:val="(%5)"/>
      <w:lvlJc w:val="left"/>
      <w:pPr>
        <w:ind w:left="-1592" w:hanging="360"/>
      </w:pPr>
      <w:rPr>
        <w:rFonts w:hint="default"/>
      </w:rPr>
    </w:lvl>
    <w:lvl w:ilvl="5">
      <w:start w:val="1"/>
      <w:numFmt w:val="lowerRoman"/>
      <w:lvlText w:val="(%6)"/>
      <w:lvlJc w:val="left"/>
      <w:pPr>
        <w:ind w:left="-1232" w:hanging="360"/>
      </w:pPr>
      <w:rPr>
        <w:rFonts w:hint="default"/>
      </w:rPr>
    </w:lvl>
    <w:lvl w:ilvl="6">
      <w:start w:val="1"/>
      <w:numFmt w:val="decimal"/>
      <w:lvlText w:val="%7."/>
      <w:lvlJc w:val="left"/>
      <w:pPr>
        <w:ind w:left="-872" w:hanging="360"/>
      </w:pPr>
      <w:rPr>
        <w:rFonts w:hint="default"/>
      </w:rPr>
    </w:lvl>
    <w:lvl w:ilvl="7">
      <w:start w:val="1"/>
      <w:numFmt w:val="lowerLetter"/>
      <w:lvlText w:val="%8."/>
      <w:lvlJc w:val="left"/>
      <w:pPr>
        <w:ind w:left="-512" w:hanging="360"/>
      </w:pPr>
      <w:rPr>
        <w:rFonts w:hint="default"/>
      </w:rPr>
    </w:lvl>
    <w:lvl w:ilvl="8">
      <w:start w:val="1"/>
      <w:numFmt w:val="lowerRoman"/>
      <w:lvlText w:val="%9."/>
      <w:lvlJc w:val="left"/>
      <w:pPr>
        <w:ind w:left="-152" w:hanging="360"/>
      </w:pPr>
      <w:rPr>
        <w:rFonts w:hint="default"/>
      </w:rPr>
    </w:lvl>
  </w:abstractNum>
  <w:abstractNum w:abstractNumId="8">
    <w:nsid w:val="73641FC9"/>
    <w:multiLevelType w:val="hybridMultilevel"/>
    <w:tmpl w:val="20DC11B8"/>
    <w:lvl w:ilvl="0" w:tplc="12408F18">
      <w:start w:val="1"/>
      <w:numFmt w:val="decimal"/>
      <w:lvlText w:val="%1."/>
      <w:lvlJc w:val="left"/>
      <w:pPr>
        <w:ind w:hanging="965"/>
      </w:pPr>
      <w:rPr>
        <w:rFonts w:ascii="Cambria" w:eastAsia="Cambria" w:hAnsi="Cambria" w:hint="default"/>
        <w:b/>
        <w:bCs/>
        <w:color w:val="365F91"/>
        <w:spacing w:val="-1"/>
        <w:sz w:val="28"/>
        <w:szCs w:val="28"/>
      </w:rPr>
    </w:lvl>
    <w:lvl w:ilvl="1" w:tplc="1E18F2FE">
      <w:numFmt w:val="none"/>
      <w:lvlText w:val=""/>
      <w:lvlJc w:val="left"/>
      <w:pPr>
        <w:tabs>
          <w:tab w:val="num" w:pos="360"/>
        </w:tabs>
      </w:pPr>
    </w:lvl>
    <w:lvl w:ilvl="2" w:tplc="98987282">
      <w:numFmt w:val="none"/>
      <w:lvlText w:val=""/>
      <w:lvlJc w:val="left"/>
      <w:pPr>
        <w:tabs>
          <w:tab w:val="num" w:pos="360"/>
        </w:tabs>
      </w:pPr>
    </w:lvl>
    <w:lvl w:ilvl="3" w:tplc="6E8453A6">
      <w:start w:val="1"/>
      <w:numFmt w:val="bullet"/>
      <w:lvlText w:val="•"/>
      <w:lvlJc w:val="left"/>
      <w:rPr>
        <w:rFonts w:hint="default"/>
      </w:rPr>
    </w:lvl>
    <w:lvl w:ilvl="4" w:tplc="98A22A7A">
      <w:start w:val="1"/>
      <w:numFmt w:val="bullet"/>
      <w:lvlText w:val="•"/>
      <w:lvlJc w:val="left"/>
      <w:rPr>
        <w:rFonts w:hint="default"/>
      </w:rPr>
    </w:lvl>
    <w:lvl w:ilvl="5" w:tplc="DEDA0FE8">
      <w:start w:val="1"/>
      <w:numFmt w:val="bullet"/>
      <w:lvlText w:val="•"/>
      <w:lvlJc w:val="left"/>
      <w:rPr>
        <w:rFonts w:hint="default"/>
      </w:rPr>
    </w:lvl>
    <w:lvl w:ilvl="6" w:tplc="8D1019AE">
      <w:start w:val="1"/>
      <w:numFmt w:val="bullet"/>
      <w:lvlText w:val="•"/>
      <w:lvlJc w:val="left"/>
      <w:rPr>
        <w:rFonts w:hint="default"/>
      </w:rPr>
    </w:lvl>
    <w:lvl w:ilvl="7" w:tplc="7D602E56">
      <w:start w:val="1"/>
      <w:numFmt w:val="bullet"/>
      <w:lvlText w:val="•"/>
      <w:lvlJc w:val="left"/>
      <w:rPr>
        <w:rFonts w:hint="default"/>
      </w:rPr>
    </w:lvl>
    <w:lvl w:ilvl="8" w:tplc="207A2EA2">
      <w:start w:val="1"/>
      <w:numFmt w:val="bullet"/>
      <w:lvlText w:val="•"/>
      <w:lvlJc w:val="left"/>
      <w:rPr>
        <w:rFonts w:hint="default"/>
      </w:rPr>
    </w:lvl>
  </w:abstractNum>
  <w:num w:numId="1">
    <w:abstractNumId w:val="2"/>
  </w:num>
  <w:num w:numId="2">
    <w:abstractNumId w:val="3"/>
  </w:num>
  <w:num w:numId="3">
    <w:abstractNumId w:val="5"/>
  </w:num>
  <w:num w:numId="4">
    <w:abstractNumId w:val="6"/>
  </w:num>
  <w:num w:numId="5">
    <w:abstractNumId w:val="8"/>
  </w:num>
  <w:num w:numId="6">
    <w:abstractNumId w:val="7"/>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0D"/>
    <w:rsid w:val="00033929"/>
    <w:rsid w:val="00053F28"/>
    <w:rsid w:val="00065658"/>
    <w:rsid w:val="00065F2B"/>
    <w:rsid w:val="000C0136"/>
    <w:rsid w:val="000C36C3"/>
    <w:rsid w:val="0011750D"/>
    <w:rsid w:val="001800CA"/>
    <w:rsid w:val="00211E20"/>
    <w:rsid w:val="0028661C"/>
    <w:rsid w:val="002C185E"/>
    <w:rsid w:val="002C73D5"/>
    <w:rsid w:val="0035024E"/>
    <w:rsid w:val="003A014A"/>
    <w:rsid w:val="00526DD1"/>
    <w:rsid w:val="005408BC"/>
    <w:rsid w:val="00590277"/>
    <w:rsid w:val="005923DF"/>
    <w:rsid w:val="005A7C4F"/>
    <w:rsid w:val="005C60AF"/>
    <w:rsid w:val="006009FF"/>
    <w:rsid w:val="006444D6"/>
    <w:rsid w:val="006711DE"/>
    <w:rsid w:val="006779FC"/>
    <w:rsid w:val="006B1EE7"/>
    <w:rsid w:val="00701BF6"/>
    <w:rsid w:val="007614B0"/>
    <w:rsid w:val="007724F6"/>
    <w:rsid w:val="007802C3"/>
    <w:rsid w:val="007F76FF"/>
    <w:rsid w:val="008060AC"/>
    <w:rsid w:val="00853D31"/>
    <w:rsid w:val="008A0178"/>
    <w:rsid w:val="008B3A2B"/>
    <w:rsid w:val="008F30C6"/>
    <w:rsid w:val="008F3DDC"/>
    <w:rsid w:val="0092667D"/>
    <w:rsid w:val="00935F55"/>
    <w:rsid w:val="00995B15"/>
    <w:rsid w:val="009A400D"/>
    <w:rsid w:val="009D2B21"/>
    <w:rsid w:val="009D65D8"/>
    <w:rsid w:val="009E0C51"/>
    <w:rsid w:val="00A545FF"/>
    <w:rsid w:val="00AC5986"/>
    <w:rsid w:val="00AE114C"/>
    <w:rsid w:val="00B262BB"/>
    <w:rsid w:val="00BD278A"/>
    <w:rsid w:val="00C64BAA"/>
    <w:rsid w:val="00CD617A"/>
    <w:rsid w:val="00D422AF"/>
    <w:rsid w:val="00D62CEE"/>
    <w:rsid w:val="00D632A8"/>
    <w:rsid w:val="00D70274"/>
    <w:rsid w:val="00D77D37"/>
    <w:rsid w:val="00D81AB0"/>
    <w:rsid w:val="00E04438"/>
    <w:rsid w:val="00EA0480"/>
    <w:rsid w:val="00F07C0D"/>
    <w:rsid w:val="00F662F5"/>
    <w:rsid w:val="00F756F9"/>
    <w:rsid w:val="00FB3D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17832B-8187-47D9-B7EC-92CF8774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07C0D"/>
  </w:style>
  <w:style w:type="paragraph" w:styleId="1">
    <w:name w:val="heading 1"/>
    <w:basedOn w:val="a0"/>
    <w:next w:val="a0"/>
    <w:link w:val="11"/>
    <w:uiPriority w:val="99"/>
    <w:qFormat/>
    <w:rsid w:val="006711DE"/>
    <w:pPr>
      <w:keepNext/>
      <w:keepLines/>
      <w:widowControl/>
      <w:numPr>
        <w:numId w:val="7"/>
      </w:numPr>
      <w:spacing w:before="480" w:line="276" w:lineRule="auto"/>
      <w:outlineLvl w:val="0"/>
    </w:pPr>
    <w:rPr>
      <w:rFonts w:ascii="Cambria" w:eastAsia="Times New Roman" w:hAnsi="Cambria" w:cs="Times New Roman"/>
      <w:b/>
      <w:bCs/>
      <w:color w:val="365F91"/>
      <w:sz w:val="28"/>
      <w:szCs w:val="28"/>
      <w:lang w:val="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07C0D"/>
    <w:tblPr>
      <w:tblInd w:w="0" w:type="dxa"/>
      <w:tblCellMar>
        <w:top w:w="0" w:type="dxa"/>
        <w:left w:w="0" w:type="dxa"/>
        <w:bottom w:w="0" w:type="dxa"/>
        <w:right w:w="0" w:type="dxa"/>
      </w:tblCellMar>
    </w:tblPr>
  </w:style>
  <w:style w:type="paragraph" w:styleId="a4">
    <w:name w:val="Body Text"/>
    <w:basedOn w:val="a0"/>
    <w:uiPriority w:val="1"/>
    <w:qFormat/>
    <w:rsid w:val="00F07C0D"/>
    <w:pPr>
      <w:ind w:left="2086"/>
    </w:pPr>
    <w:rPr>
      <w:rFonts w:ascii="Times New Roman" w:eastAsia="Times New Roman" w:hAnsi="Times New Roman"/>
      <w:sz w:val="28"/>
      <w:szCs w:val="28"/>
    </w:rPr>
  </w:style>
  <w:style w:type="paragraph" w:customStyle="1" w:styleId="110">
    <w:name w:val="Заголовок 11"/>
    <w:basedOn w:val="a0"/>
    <w:uiPriority w:val="1"/>
    <w:qFormat/>
    <w:rsid w:val="00F07C0D"/>
    <w:pPr>
      <w:ind w:left="1553" w:hanging="965"/>
      <w:outlineLvl w:val="1"/>
    </w:pPr>
    <w:rPr>
      <w:rFonts w:ascii="Times New Roman" w:eastAsia="Times New Roman" w:hAnsi="Times New Roman"/>
      <w:b/>
      <w:bCs/>
      <w:sz w:val="28"/>
      <w:szCs w:val="28"/>
    </w:rPr>
  </w:style>
  <w:style w:type="paragraph" w:styleId="a5">
    <w:name w:val="List Paragraph"/>
    <w:basedOn w:val="a0"/>
    <w:uiPriority w:val="99"/>
    <w:qFormat/>
    <w:rsid w:val="00F07C0D"/>
  </w:style>
  <w:style w:type="paragraph" w:customStyle="1" w:styleId="TableParagraph">
    <w:name w:val="Table Paragraph"/>
    <w:basedOn w:val="a0"/>
    <w:uiPriority w:val="1"/>
    <w:qFormat/>
    <w:rsid w:val="00F07C0D"/>
  </w:style>
  <w:style w:type="paragraph" w:styleId="a6">
    <w:name w:val="header"/>
    <w:basedOn w:val="a0"/>
    <w:link w:val="a7"/>
    <w:uiPriority w:val="99"/>
    <w:unhideWhenUsed/>
    <w:rsid w:val="005408BC"/>
    <w:pPr>
      <w:tabs>
        <w:tab w:val="center" w:pos="4677"/>
        <w:tab w:val="right" w:pos="9355"/>
      </w:tabs>
    </w:pPr>
  </w:style>
  <w:style w:type="character" w:customStyle="1" w:styleId="a7">
    <w:name w:val="Верхний колонтитул Знак"/>
    <w:basedOn w:val="a1"/>
    <w:link w:val="a6"/>
    <w:uiPriority w:val="99"/>
    <w:rsid w:val="005408BC"/>
  </w:style>
  <w:style w:type="paragraph" w:styleId="a8">
    <w:name w:val="footer"/>
    <w:basedOn w:val="a0"/>
    <w:link w:val="a9"/>
    <w:uiPriority w:val="99"/>
    <w:unhideWhenUsed/>
    <w:rsid w:val="005408BC"/>
    <w:pPr>
      <w:tabs>
        <w:tab w:val="center" w:pos="4677"/>
        <w:tab w:val="right" w:pos="9355"/>
      </w:tabs>
    </w:pPr>
  </w:style>
  <w:style w:type="character" w:customStyle="1" w:styleId="a9">
    <w:name w:val="Нижний колонтитул Знак"/>
    <w:basedOn w:val="a1"/>
    <w:link w:val="a8"/>
    <w:uiPriority w:val="99"/>
    <w:rsid w:val="005408BC"/>
  </w:style>
  <w:style w:type="character" w:styleId="aa">
    <w:name w:val="Strong"/>
    <w:basedOn w:val="a1"/>
    <w:uiPriority w:val="22"/>
    <w:qFormat/>
    <w:rsid w:val="008F3DDC"/>
    <w:rPr>
      <w:b/>
      <w:bCs/>
    </w:rPr>
  </w:style>
  <w:style w:type="paragraph" w:customStyle="1" w:styleId="10">
    <w:name w:val="Подпись рисунка1"/>
    <w:basedOn w:val="a0"/>
    <w:link w:val="12"/>
    <w:qFormat/>
    <w:rsid w:val="008F3DDC"/>
    <w:pPr>
      <w:widowControl/>
      <w:numPr>
        <w:numId w:val="6"/>
      </w:numPr>
      <w:spacing w:after="200" w:line="276" w:lineRule="auto"/>
    </w:pPr>
    <w:rPr>
      <w:rFonts w:ascii="Times New Roman" w:eastAsia="Calibri" w:hAnsi="Times New Roman" w:cs="Times New Roman"/>
      <w:i/>
      <w:sz w:val="28"/>
      <w:szCs w:val="28"/>
      <w:lang w:val="ru-RU" w:bidi="ar-SA"/>
    </w:rPr>
  </w:style>
  <w:style w:type="character" w:customStyle="1" w:styleId="12">
    <w:name w:val="Подпись рисунка1 Знак"/>
    <w:basedOn w:val="a1"/>
    <w:link w:val="10"/>
    <w:rsid w:val="008F3DDC"/>
    <w:rPr>
      <w:rFonts w:ascii="Times New Roman" w:eastAsia="Calibri" w:hAnsi="Times New Roman" w:cs="Times New Roman"/>
      <w:i/>
      <w:sz w:val="28"/>
      <w:szCs w:val="28"/>
      <w:lang w:val="ru-RU" w:bidi="ar-SA"/>
    </w:rPr>
  </w:style>
  <w:style w:type="character" w:customStyle="1" w:styleId="11">
    <w:name w:val="Заголовок 1 Знак"/>
    <w:basedOn w:val="a1"/>
    <w:link w:val="1"/>
    <w:uiPriority w:val="99"/>
    <w:rsid w:val="006711DE"/>
    <w:rPr>
      <w:rFonts w:ascii="Cambria" w:eastAsia="Times New Roman" w:hAnsi="Cambria" w:cs="Times New Roman"/>
      <w:b/>
      <w:bCs/>
      <w:color w:val="365F91"/>
      <w:sz w:val="28"/>
      <w:szCs w:val="28"/>
      <w:lang w:val="ru-RU" w:bidi="ar-SA"/>
    </w:rPr>
  </w:style>
  <w:style w:type="paragraph" w:customStyle="1" w:styleId="13">
    <w:name w:val="Абзац списка1"/>
    <w:basedOn w:val="a0"/>
    <w:uiPriority w:val="99"/>
    <w:rsid w:val="009D65D8"/>
    <w:pPr>
      <w:widowControl/>
      <w:spacing w:after="200" w:line="276" w:lineRule="auto"/>
      <w:ind w:left="720"/>
      <w:contextualSpacing/>
    </w:pPr>
    <w:rPr>
      <w:rFonts w:ascii="Calibri" w:eastAsia="Times New Roman" w:hAnsi="Calibri" w:cs="Times New Roman"/>
      <w:lang w:val="ru-RU" w:bidi="ar-SA"/>
    </w:rPr>
  </w:style>
  <w:style w:type="paragraph" w:customStyle="1" w:styleId="a">
    <w:name w:val="Подпись рисунка в тексте"/>
    <w:basedOn w:val="a0"/>
    <w:qFormat/>
    <w:rsid w:val="009D65D8"/>
    <w:pPr>
      <w:widowControl/>
      <w:numPr>
        <w:ilvl w:val="1"/>
        <w:numId w:val="9"/>
      </w:numPr>
      <w:spacing w:after="200" w:line="360" w:lineRule="auto"/>
      <w:jc w:val="both"/>
    </w:pPr>
    <w:rPr>
      <w:rFonts w:ascii="Times New Roman" w:eastAsia="Calibri" w:hAnsi="Times New Roman" w:cs="Times New Roman"/>
      <w:sz w:val="28"/>
      <w:szCs w:val="28"/>
      <w:lang w:val="ru-RU" w:bidi="ar-SA"/>
    </w:rPr>
  </w:style>
  <w:style w:type="paragraph" w:styleId="ab">
    <w:name w:val="Balloon Text"/>
    <w:basedOn w:val="a0"/>
    <w:link w:val="ac"/>
    <w:uiPriority w:val="99"/>
    <w:semiHidden/>
    <w:unhideWhenUsed/>
    <w:rsid w:val="00065658"/>
    <w:rPr>
      <w:rFonts w:ascii="Segoe UI" w:hAnsi="Segoe UI" w:cs="Segoe UI"/>
      <w:sz w:val="18"/>
      <w:szCs w:val="18"/>
    </w:rPr>
  </w:style>
  <w:style w:type="character" w:customStyle="1" w:styleId="ac">
    <w:name w:val="Текст выноски Знак"/>
    <w:basedOn w:val="a1"/>
    <w:link w:val="ab"/>
    <w:uiPriority w:val="99"/>
    <w:semiHidden/>
    <w:rsid w:val="000656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12</Pages>
  <Words>1306</Words>
  <Characters>7450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Туровская Марина Алексеевна</dc:creator>
  <cp:lastModifiedBy>Богданова Оксана Александровна</cp:lastModifiedBy>
  <cp:revision>28</cp:revision>
  <cp:lastPrinted>2017-03-14T10:06:00Z</cp:lastPrinted>
  <dcterms:created xsi:type="dcterms:W3CDTF">2016-07-15T08:15:00Z</dcterms:created>
  <dcterms:modified xsi:type="dcterms:W3CDTF">2018-08-13T08:15:00Z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2015-08-21T00:00:00Z</vt:filetime>
  </property>
  <property fmtid="{D5CDD505-2E9C-101B-9397-08002B2CF9AE}" pid="3" name="LastSaved">
    <vt:filetime>2015-08-21T00:00:00Z</vt:filetime>
  </property>
</Properties>
</file>